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6707"/>
      </w:tblGrid>
      <w:tr w:rsidR="002748B1" w:rsidRPr="00AC7F3D" w14:paraId="08BAADB3" w14:textId="77777777" w:rsidTr="008D2312">
        <w:trPr>
          <w:trHeight w:val="1276"/>
        </w:trPr>
        <w:tc>
          <w:tcPr>
            <w:tcW w:w="3217" w:type="dxa"/>
          </w:tcPr>
          <w:p w14:paraId="79BFA153" w14:textId="77777777" w:rsidR="002748B1" w:rsidRPr="00AC7F3D" w:rsidRDefault="002748B1" w:rsidP="005722FD">
            <w:pPr>
              <w:ind w:right="22"/>
              <w:rPr>
                <w:rFonts w:ascii="Arial" w:eastAsia="Times New Roman" w:hAnsi="Arial" w:cs="Arial"/>
                <w:b/>
                <w:sz w:val="24"/>
                <w:szCs w:val="24"/>
                <w:lang w:eastAsia="en-AU"/>
              </w:rPr>
            </w:pPr>
            <w:r w:rsidRPr="00AC7F3D">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6707" w:type="dxa"/>
          </w:tcPr>
          <w:p w14:paraId="1F6F37C1" w14:textId="1B845537" w:rsidR="002748B1" w:rsidRPr="00AC7F3D" w:rsidRDefault="007E1683" w:rsidP="000808D5">
            <w:pPr>
              <w:ind w:right="22"/>
              <w:jc w:val="right"/>
              <w:rPr>
                <w:rFonts w:ascii="Arial" w:hAnsi="Arial" w:cs="Arial"/>
                <w:sz w:val="24"/>
                <w:szCs w:val="24"/>
              </w:rPr>
            </w:pPr>
            <w:r w:rsidRPr="00AC7F3D">
              <w:rPr>
                <w:noProof/>
                <w:lang w:eastAsia="en-AU"/>
              </w:rPr>
              <w:drawing>
                <wp:inline distT="0" distB="0" distL="0" distR="0" wp14:anchorId="5774E8D7" wp14:editId="66373B0A">
                  <wp:extent cx="1142351" cy="934318"/>
                  <wp:effectExtent l="0" t="0" r="1270" b="0"/>
                  <wp:docPr id="1" name="Picture 1" descr="file:///M:/Jerilderie/Public/Website/Murrumbidgee%20Council%20Intranet/web-content/Logo/MC_Prima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Jerilderie/Public/Website/Murrumbidgee%20Council%20Intranet/web-content/Logo/MC_Primary%20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612" cy="955797"/>
                          </a:xfrm>
                          <a:prstGeom prst="rect">
                            <a:avLst/>
                          </a:prstGeom>
                          <a:noFill/>
                          <a:ln>
                            <a:noFill/>
                          </a:ln>
                        </pic:spPr>
                      </pic:pic>
                    </a:graphicData>
                  </a:graphic>
                </wp:inline>
              </w:drawing>
            </w:r>
          </w:p>
        </w:tc>
      </w:tr>
      <w:tr w:rsidR="002748B1" w:rsidRPr="00AC7F3D" w14:paraId="11ED0E97" w14:textId="77777777" w:rsidTr="008D2312">
        <w:tc>
          <w:tcPr>
            <w:tcW w:w="9924" w:type="dxa"/>
            <w:gridSpan w:val="2"/>
          </w:tcPr>
          <w:p w14:paraId="035DD02A" w14:textId="77777777" w:rsidR="002748B1" w:rsidRPr="00AC7F3D" w:rsidRDefault="002748B1" w:rsidP="005722FD">
            <w:pPr>
              <w:ind w:right="22"/>
              <w:rPr>
                <w:rFonts w:ascii="Arial" w:eastAsia="Times New Roman" w:hAnsi="Arial" w:cs="Arial"/>
                <w:b/>
                <w:sz w:val="18"/>
                <w:szCs w:val="18"/>
                <w:lang w:eastAsia="en-AU"/>
              </w:rPr>
            </w:pPr>
          </w:p>
          <w:p w14:paraId="41078511" w14:textId="430ECC22" w:rsidR="002748B1" w:rsidRPr="00D12F44" w:rsidRDefault="00D12F44" w:rsidP="002748B1">
            <w:pPr>
              <w:ind w:right="22"/>
              <w:jc w:val="center"/>
              <w:rPr>
                <w:rFonts w:ascii="Arial" w:eastAsia="Times New Roman" w:hAnsi="Arial" w:cs="Arial"/>
                <w:b/>
                <w:sz w:val="28"/>
                <w:szCs w:val="28"/>
                <w:lang w:eastAsia="en-AU"/>
              </w:rPr>
            </w:pPr>
            <w:r w:rsidRPr="00D12F44">
              <w:rPr>
                <w:rFonts w:ascii="Arial" w:eastAsia="Times New Roman" w:hAnsi="Arial" w:cs="Arial"/>
                <w:b/>
                <w:sz w:val="28"/>
                <w:szCs w:val="28"/>
                <w:lang w:eastAsia="en-AU"/>
              </w:rPr>
              <w:t xml:space="preserve">DEVELOPMENT </w:t>
            </w:r>
            <w:r w:rsidR="002748B1" w:rsidRPr="00D12F44">
              <w:rPr>
                <w:rFonts w:ascii="Arial" w:eastAsia="Times New Roman" w:hAnsi="Arial" w:cs="Arial"/>
                <w:b/>
                <w:sz w:val="28"/>
                <w:szCs w:val="28"/>
                <w:lang w:eastAsia="en-AU"/>
              </w:rPr>
              <w:t>ASSESSMENT REPORT</w:t>
            </w:r>
          </w:p>
          <w:p w14:paraId="29BA00C8" w14:textId="79FB026D" w:rsidR="00D12F44" w:rsidRPr="00D12F44" w:rsidRDefault="00D12F44" w:rsidP="002748B1">
            <w:pPr>
              <w:ind w:right="22"/>
              <w:jc w:val="center"/>
              <w:rPr>
                <w:rFonts w:ascii="Arial" w:eastAsia="Times New Roman" w:hAnsi="Arial" w:cs="Arial"/>
                <w:sz w:val="24"/>
                <w:szCs w:val="24"/>
                <w:lang w:eastAsia="en-AU"/>
              </w:rPr>
            </w:pPr>
            <w:r w:rsidRPr="00D12F44">
              <w:rPr>
                <w:rFonts w:ascii="Arial" w:eastAsia="Times New Roman" w:hAnsi="Arial" w:cs="Arial"/>
                <w:sz w:val="24"/>
                <w:szCs w:val="24"/>
                <w:lang w:eastAsia="en-AU"/>
              </w:rPr>
              <w:t>for</w:t>
            </w:r>
          </w:p>
          <w:p w14:paraId="5888C4A7" w14:textId="1BFDB64E" w:rsidR="002748B1" w:rsidRPr="00D12F44" w:rsidRDefault="001D1A20" w:rsidP="002748B1">
            <w:pPr>
              <w:ind w:right="22"/>
              <w:jc w:val="center"/>
              <w:rPr>
                <w:rFonts w:ascii="Arial" w:hAnsi="Arial" w:cs="Arial"/>
                <w:b/>
                <w:sz w:val="24"/>
                <w:szCs w:val="24"/>
              </w:rPr>
            </w:pPr>
            <w:sdt>
              <w:sdtPr>
                <w:rPr>
                  <w:rFonts w:ascii="Arial" w:eastAsia="Times New Roman" w:hAnsi="Arial" w:cs="Arial"/>
                  <w:b/>
                  <w:sz w:val="28"/>
                  <w:szCs w:val="28"/>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4F336F" w:rsidRPr="00D12F44">
                  <w:rPr>
                    <w:rFonts w:ascii="Arial" w:eastAsia="Times New Roman" w:hAnsi="Arial" w:cs="Arial"/>
                    <w:b/>
                    <w:sz w:val="28"/>
                    <w:szCs w:val="28"/>
                    <w:lang w:eastAsia="en-AU"/>
                  </w:rPr>
                  <w:t>WESTERN REGIONAL</w:t>
                </w:r>
              </w:sdtContent>
            </w:sdt>
            <w:r w:rsidR="002748B1" w:rsidRPr="00D12F44">
              <w:rPr>
                <w:rFonts w:ascii="Arial" w:eastAsia="Times New Roman" w:hAnsi="Arial" w:cs="Arial"/>
                <w:b/>
                <w:sz w:val="28"/>
                <w:szCs w:val="28"/>
                <w:lang w:eastAsia="en-AU"/>
              </w:rPr>
              <w:t xml:space="preserve"> PLANNING PANEL</w:t>
            </w:r>
            <w:r w:rsidR="00E32528" w:rsidRPr="00D12F44">
              <w:rPr>
                <w:rFonts w:ascii="Arial" w:eastAsia="Times New Roman" w:hAnsi="Arial" w:cs="Arial"/>
                <w:b/>
                <w:sz w:val="24"/>
                <w:szCs w:val="24"/>
                <w:lang w:eastAsia="en-AU"/>
              </w:rPr>
              <w:t xml:space="preserve"> </w:t>
            </w:r>
          </w:p>
        </w:tc>
      </w:tr>
    </w:tbl>
    <w:p w14:paraId="4E557B1D" w14:textId="77777777" w:rsidR="002748B1" w:rsidRPr="00AC7F3D" w:rsidRDefault="002748B1" w:rsidP="002748B1">
      <w:pPr>
        <w:pStyle w:val="NoSpacing"/>
        <w:rPr>
          <w:rFonts w:ascii="Arial" w:hAnsi="Arial" w:cs="Arial"/>
          <w:sz w:val="10"/>
        </w:rPr>
      </w:pPr>
    </w:p>
    <w:tbl>
      <w:tblPr>
        <w:tblStyle w:val="ProjectTable"/>
        <w:tblpPr w:leftFromText="180" w:rightFromText="180" w:vertAnchor="text" w:horzAnchor="margin" w:tblpX="-299" w:tblpY="82"/>
        <w:tblOverlap w:val="neve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3255"/>
        <w:gridCol w:w="6520"/>
      </w:tblGrid>
      <w:tr w:rsidR="002748B1" w:rsidRPr="00AC7F3D" w14:paraId="1BBFE4A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4060F395" w14:textId="3C535C4A" w:rsidR="002748B1" w:rsidRPr="00AC7F3D" w:rsidRDefault="00F11B41" w:rsidP="008D2312">
            <w:pPr>
              <w:spacing w:before="0" w:after="0"/>
              <w:rPr>
                <w:rFonts w:ascii="Arial" w:hAnsi="Arial" w:cs="Arial"/>
                <w:sz w:val="20"/>
                <w:szCs w:val="20"/>
                <w:lang w:val="en-AU"/>
              </w:rPr>
            </w:pPr>
            <w:r>
              <w:rPr>
                <w:rFonts w:ascii="Arial" w:hAnsi="Arial" w:cs="Arial"/>
                <w:color w:val="auto"/>
                <w:sz w:val="20"/>
                <w:szCs w:val="20"/>
                <w:lang w:val="en-AU"/>
              </w:rPr>
              <w:t>DA number</w:t>
            </w:r>
          </w:p>
        </w:tc>
        <w:tc>
          <w:tcPr>
            <w:tcW w:w="3335" w:type="pct"/>
            <w:vAlign w:val="center"/>
          </w:tcPr>
          <w:p w14:paraId="626D721E" w14:textId="0090E010" w:rsidR="002748B1" w:rsidRPr="00AC7F3D" w:rsidRDefault="00D435C0" w:rsidP="008D2312">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DA 47/2022</w:t>
            </w:r>
          </w:p>
        </w:tc>
      </w:tr>
      <w:tr w:rsidR="005444C9" w:rsidRPr="00AC7F3D" w14:paraId="6804CCBB"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5068C331" w14:textId="054C29C2" w:rsidR="005444C9" w:rsidRDefault="005444C9" w:rsidP="005444C9">
            <w:pPr>
              <w:spacing w:after="0"/>
              <w:rPr>
                <w:rFonts w:ascii="Arial" w:hAnsi="Arial" w:cs="Arial"/>
                <w:sz w:val="20"/>
                <w:szCs w:val="20"/>
              </w:rPr>
            </w:pPr>
            <w:r>
              <w:rPr>
                <w:rFonts w:ascii="Arial" w:hAnsi="Arial" w:cs="Arial"/>
                <w:color w:val="auto"/>
                <w:sz w:val="20"/>
                <w:szCs w:val="20"/>
                <w:lang w:val="en-AU"/>
              </w:rPr>
              <w:t>Type of development</w:t>
            </w:r>
          </w:p>
        </w:tc>
        <w:tc>
          <w:tcPr>
            <w:tcW w:w="3335" w:type="pct"/>
            <w:vAlign w:val="center"/>
          </w:tcPr>
          <w:p w14:paraId="5E1508F0" w14:textId="09D4A99F" w:rsidR="00041F8A" w:rsidRPr="00041F8A" w:rsidRDefault="005444C9" w:rsidP="005444C9">
            <w:pPr>
              <w:tabs>
                <w:tab w:val="left" w:pos="7485"/>
              </w:tabs>
              <w:spacing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Regionally significant development (as per Schedule 7, clause 5 of State Environmental Planning Policy (Planning Systems) 2021</w:t>
            </w:r>
            <w:r w:rsidR="00041F8A">
              <w:rPr>
                <w:rFonts w:ascii="Arial" w:hAnsi="Arial" w:cs="Arial"/>
                <w:color w:val="auto"/>
                <w:sz w:val="20"/>
                <w:szCs w:val="20"/>
                <w:lang w:val="en-AU"/>
              </w:rPr>
              <w:t>.</w:t>
            </w:r>
          </w:p>
        </w:tc>
      </w:tr>
      <w:tr w:rsidR="005444C9" w:rsidRPr="00AC7F3D" w14:paraId="013F63E1"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79250958" w14:textId="2921E695" w:rsidR="005444C9" w:rsidRPr="00AC7F3D" w:rsidRDefault="00D12F44" w:rsidP="00D12F44">
            <w:pPr>
              <w:spacing w:before="0" w:after="0"/>
              <w:rPr>
                <w:rFonts w:ascii="Arial" w:hAnsi="Arial" w:cs="Arial"/>
                <w:sz w:val="20"/>
                <w:szCs w:val="20"/>
                <w:lang w:val="en-AU"/>
              </w:rPr>
            </w:pPr>
            <w:r>
              <w:rPr>
                <w:rFonts w:ascii="Arial" w:hAnsi="Arial" w:cs="Arial"/>
                <w:color w:val="auto"/>
                <w:sz w:val="20"/>
                <w:szCs w:val="20"/>
                <w:lang w:val="en-AU"/>
              </w:rPr>
              <w:t>Proposed development</w:t>
            </w:r>
          </w:p>
        </w:tc>
        <w:tc>
          <w:tcPr>
            <w:tcW w:w="3335" w:type="pct"/>
            <w:vAlign w:val="center"/>
          </w:tcPr>
          <w:p w14:paraId="1CE46690" w14:textId="625FCE86" w:rsidR="005444C9" w:rsidRPr="00AC7F3D"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Electricity generating development (private infrastructure)</w:t>
            </w:r>
          </w:p>
        </w:tc>
      </w:tr>
      <w:tr w:rsidR="005444C9" w:rsidRPr="00AC7F3D" w14:paraId="1506474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BD97F99" w14:textId="60C5A53E"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Brief description</w:t>
            </w:r>
          </w:p>
        </w:tc>
        <w:tc>
          <w:tcPr>
            <w:tcW w:w="3335" w:type="pct"/>
            <w:vAlign w:val="center"/>
          </w:tcPr>
          <w:p w14:paraId="2200D55E" w14:textId="33924ECE" w:rsidR="005444C9" w:rsidRPr="005444C9" w:rsidRDefault="00B87C8B" w:rsidP="00B87C8B">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AU"/>
              </w:rPr>
            </w:pPr>
            <w:r>
              <w:rPr>
                <w:rFonts w:ascii="Arial" w:hAnsi="Arial" w:cs="Arial"/>
                <w:color w:val="auto"/>
                <w:sz w:val="20"/>
                <w:szCs w:val="20"/>
                <w:lang w:val="en-AU"/>
              </w:rPr>
              <w:t>The installation of 11,016</w:t>
            </w:r>
            <w:r w:rsidR="00D12F44">
              <w:rPr>
                <w:rFonts w:ascii="Arial" w:hAnsi="Arial" w:cs="Arial"/>
                <w:color w:val="auto"/>
                <w:sz w:val="20"/>
                <w:szCs w:val="20"/>
                <w:lang w:val="en-AU"/>
              </w:rPr>
              <w:t xml:space="preserve"> solar panels with a electr</w:t>
            </w:r>
            <w:r>
              <w:rPr>
                <w:rFonts w:ascii="Arial" w:hAnsi="Arial" w:cs="Arial"/>
                <w:color w:val="auto"/>
                <w:sz w:val="20"/>
                <w:szCs w:val="20"/>
                <w:lang w:val="en-AU"/>
              </w:rPr>
              <w:t>icity generation capacity of 11,000mWh per year</w:t>
            </w:r>
          </w:p>
        </w:tc>
      </w:tr>
      <w:tr w:rsidR="005444C9" w:rsidRPr="00AC7F3D" w14:paraId="052B07E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8A89923" w14:textId="0143AE5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Capital investment value</w:t>
            </w:r>
          </w:p>
        </w:tc>
        <w:tc>
          <w:tcPr>
            <w:tcW w:w="3335" w:type="pct"/>
            <w:vAlign w:val="center"/>
          </w:tcPr>
          <w:p w14:paraId="47077BF4" w14:textId="02C34A4C" w:rsidR="005444C9" w:rsidRPr="00AC7F3D" w:rsidRDefault="00D12F44"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w:t>
            </w:r>
            <w:r w:rsidR="00B87C8B">
              <w:rPr>
                <w:rFonts w:ascii="Arial" w:hAnsi="Arial" w:cs="Arial"/>
                <w:color w:val="auto"/>
                <w:sz w:val="20"/>
                <w:szCs w:val="20"/>
                <w:lang w:val="en-AU"/>
              </w:rPr>
              <w:t>11,794,000</w:t>
            </w:r>
          </w:p>
        </w:tc>
      </w:tr>
      <w:tr w:rsidR="005444C9" w:rsidRPr="00AC7F3D" w14:paraId="35A90E41"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689EA67A" w14:textId="6C42C48F" w:rsidR="005444C9" w:rsidRPr="00AC7F3D" w:rsidRDefault="00D12F44" w:rsidP="005444C9">
            <w:pPr>
              <w:spacing w:before="0" w:after="0"/>
              <w:rPr>
                <w:rFonts w:ascii="Arial" w:hAnsi="Arial" w:cs="Arial"/>
                <w:sz w:val="20"/>
                <w:szCs w:val="20"/>
                <w:lang w:val="en-AU"/>
              </w:rPr>
            </w:pPr>
            <w:r>
              <w:rPr>
                <w:rFonts w:ascii="Arial" w:hAnsi="Arial" w:cs="Arial"/>
                <w:sz w:val="20"/>
                <w:szCs w:val="20"/>
                <w:lang w:val="en-AU"/>
              </w:rPr>
              <w:t>Property</w:t>
            </w:r>
          </w:p>
        </w:tc>
        <w:tc>
          <w:tcPr>
            <w:tcW w:w="3335" w:type="pct"/>
            <w:vAlign w:val="center"/>
          </w:tcPr>
          <w:p w14:paraId="29657E3F" w14:textId="24359B64" w:rsidR="005444C9" w:rsidRPr="00AC7F3D" w:rsidRDefault="00B87C8B"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Lots 68 &amp; 69 DP 750877, 16705 Sturt Highway</w:t>
            </w:r>
          </w:p>
        </w:tc>
      </w:tr>
      <w:tr w:rsidR="005444C9" w:rsidRPr="00AC7F3D" w14:paraId="4BE32A79"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865944F" w14:textId="0516CADE"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Applicant</w:t>
            </w:r>
          </w:p>
        </w:tc>
        <w:tc>
          <w:tcPr>
            <w:tcW w:w="3335" w:type="pct"/>
            <w:vAlign w:val="center"/>
          </w:tcPr>
          <w:p w14:paraId="2BF75E23" w14:textId="0B7EA4BE" w:rsidR="005444C9" w:rsidRPr="00AC7F3D" w:rsidRDefault="00B87C8B" w:rsidP="005444C9">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Sustainable Energy Solutions (t/a AGL Energy Solutions)</w:t>
            </w:r>
          </w:p>
        </w:tc>
      </w:tr>
      <w:tr w:rsidR="005444C9" w:rsidRPr="00AC7F3D" w14:paraId="5D88FAE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3A0A26B7" w14:textId="5996E98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Land owner</w:t>
            </w:r>
          </w:p>
        </w:tc>
        <w:tc>
          <w:tcPr>
            <w:tcW w:w="3335" w:type="pct"/>
            <w:vAlign w:val="center"/>
          </w:tcPr>
          <w:p w14:paraId="327C16F1" w14:textId="2623AC4E" w:rsidR="005444C9" w:rsidRPr="00AC7F3D" w:rsidRDefault="00B87C8B"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Rural Funds Management</w:t>
            </w:r>
          </w:p>
        </w:tc>
      </w:tr>
      <w:tr w:rsidR="005444C9" w:rsidRPr="00AC7F3D" w14:paraId="28C9277E"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10797EA5" w14:textId="34FDDE6B"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Relevant environmental planning instruments</w:t>
            </w:r>
            <w:r w:rsidR="005444C9" w:rsidRPr="00AC7F3D">
              <w:rPr>
                <w:rFonts w:ascii="Arial" w:hAnsi="Arial" w:cs="Arial"/>
                <w:sz w:val="20"/>
                <w:szCs w:val="20"/>
                <w:lang w:val="en-AU"/>
              </w:rPr>
              <w:t xml:space="preserve"> </w:t>
            </w:r>
          </w:p>
        </w:tc>
        <w:tc>
          <w:tcPr>
            <w:tcW w:w="3335" w:type="pct"/>
            <w:vAlign w:val="center"/>
          </w:tcPr>
          <w:p w14:paraId="7C2A0A95" w14:textId="67769CA5" w:rsidR="005444C9"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Murrumbidgee Local Environmental Plan 2013</w:t>
            </w:r>
          </w:p>
          <w:p w14:paraId="71EFECE2" w14:textId="77777777" w:rsidR="00D12F44" w:rsidRDefault="00D12F44"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State Environmental Planning Policy (Planning Systems) 2021</w:t>
            </w:r>
          </w:p>
          <w:p w14:paraId="1FFC2FF9" w14:textId="284C0A79" w:rsidR="00554DA8" w:rsidRPr="00AC7F3D" w:rsidRDefault="00554DA8" w:rsidP="005444C9">
            <w:pPr>
              <w:tabs>
                <w:tab w:val="left" w:pos="7485"/>
              </w:tabs>
              <w:spacing w:before="0" w:after="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State Environmental Planning Policy (Transport &amp; Infrastructure) 2021</w:t>
            </w:r>
          </w:p>
        </w:tc>
      </w:tr>
      <w:tr w:rsidR="005444C9" w:rsidRPr="00AC7F3D" w14:paraId="2BC4857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BC54037" w14:textId="09ADEFF3" w:rsidR="005444C9" w:rsidRPr="00AC7F3D" w:rsidRDefault="00D12F44" w:rsidP="005444C9">
            <w:pPr>
              <w:spacing w:before="0" w:after="0"/>
              <w:rPr>
                <w:rFonts w:ascii="Arial" w:hAnsi="Arial" w:cs="Arial"/>
                <w:sz w:val="20"/>
                <w:szCs w:val="20"/>
                <w:lang w:val="en-AU"/>
              </w:rPr>
            </w:pPr>
            <w:r>
              <w:rPr>
                <w:rFonts w:ascii="Arial" w:hAnsi="Arial" w:cs="Arial"/>
                <w:color w:val="auto"/>
                <w:sz w:val="20"/>
                <w:szCs w:val="20"/>
                <w:lang w:val="en-AU"/>
              </w:rPr>
              <w:t>Clause 4.6 requests</w:t>
            </w:r>
          </w:p>
        </w:tc>
        <w:tc>
          <w:tcPr>
            <w:tcW w:w="3335" w:type="pct"/>
            <w:vAlign w:val="center"/>
          </w:tcPr>
          <w:p w14:paraId="293D326F" w14:textId="3AD58141" w:rsidR="005444C9" w:rsidRPr="00AC7F3D" w:rsidRDefault="00D211C5" w:rsidP="005444C9">
            <w:pPr>
              <w:spacing w:before="0" w:after="0"/>
              <w:outlineLvl w:val="2"/>
              <w:cnfStyle w:val="000000000000" w:firstRow="0" w:lastRow="0" w:firstColumn="0" w:lastColumn="0" w:oddVBand="0" w:evenVBand="0" w:oddHBand="0" w:evenHBand="0" w:firstRowFirstColumn="0" w:firstRowLastColumn="0" w:lastRowFirstColumn="0" w:lastRowLastColumn="0"/>
              <w:rPr>
                <w:rFonts w:ascii="Arial" w:eastAsiaTheme="minorHAnsi" w:hAnsi="Arial" w:cs="Arial"/>
                <w:bCs/>
                <w:color w:val="auto"/>
                <w:sz w:val="20"/>
                <w:szCs w:val="20"/>
                <w:lang w:val="en-AU" w:eastAsia="en-AU"/>
              </w:rPr>
            </w:pPr>
            <w:r>
              <w:rPr>
                <w:rFonts w:ascii="Arial" w:eastAsiaTheme="minorHAnsi" w:hAnsi="Arial" w:cs="Arial"/>
                <w:bCs/>
                <w:color w:val="auto"/>
                <w:sz w:val="20"/>
                <w:szCs w:val="20"/>
                <w:lang w:val="en-AU" w:eastAsia="en-AU"/>
              </w:rPr>
              <w:t>Nil</w:t>
            </w:r>
          </w:p>
        </w:tc>
      </w:tr>
      <w:tr w:rsidR="005444C9" w:rsidRPr="00AC7F3D" w14:paraId="4DC78F6F"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54DA59E9" w14:textId="29F57941" w:rsidR="005444C9" w:rsidRPr="00AC7F3D" w:rsidRDefault="00D12F44" w:rsidP="005444C9">
            <w:pPr>
              <w:spacing w:before="0" w:after="0"/>
              <w:jc w:val="both"/>
              <w:rPr>
                <w:rFonts w:ascii="Arial" w:hAnsi="Arial" w:cs="Arial"/>
                <w:sz w:val="20"/>
                <w:szCs w:val="20"/>
                <w:lang w:val="en-AU"/>
              </w:rPr>
            </w:pPr>
            <w:r>
              <w:rPr>
                <w:rFonts w:ascii="Arial" w:hAnsi="Arial" w:cs="Arial"/>
                <w:color w:val="auto"/>
                <w:sz w:val="20"/>
                <w:szCs w:val="20"/>
                <w:lang w:val="en-AU"/>
              </w:rPr>
              <w:t>Submissions</w:t>
            </w:r>
          </w:p>
        </w:tc>
        <w:tc>
          <w:tcPr>
            <w:tcW w:w="3335" w:type="pct"/>
            <w:vAlign w:val="center"/>
          </w:tcPr>
          <w:p w14:paraId="57B8209A" w14:textId="1395B5C6" w:rsidR="00436B36" w:rsidRPr="00D12F44" w:rsidRDefault="00D211C5" w:rsidP="00D211C5">
            <w:pPr>
              <w:spacing w:before="0" w:after="0"/>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AU" w:eastAsia="en-AU"/>
              </w:rPr>
            </w:pPr>
            <w:r w:rsidRPr="00D211C5">
              <w:rPr>
                <w:rFonts w:ascii="Arial" w:eastAsiaTheme="minorHAnsi" w:hAnsi="Arial" w:cs="Arial"/>
                <w:bCs/>
                <w:color w:val="auto"/>
                <w:sz w:val="20"/>
                <w:szCs w:val="20"/>
                <w:lang w:val="en-AU" w:eastAsia="en-AU"/>
              </w:rPr>
              <w:t>T</w:t>
            </w:r>
            <w:r w:rsidR="00041F8A">
              <w:rPr>
                <w:rFonts w:ascii="Arial" w:eastAsiaTheme="minorHAnsi" w:hAnsi="Arial" w:cs="Arial"/>
                <w:bCs/>
                <w:color w:val="auto"/>
                <w:sz w:val="20"/>
                <w:szCs w:val="20"/>
                <w:lang w:val="en-AU" w:eastAsia="en-AU"/>
              </w:rPr>
              <w:t>hree</w:t>
            </w:r>
            <w:r w:rsidRPr="00D211C5">
              <w:rPr>
                <w:rFonts w:ascii="Arial" w:eastAsiaTheme="minorHAnsi" w:hAnsi="Arial" w:cs="Arial"/>
                <w:bCs/>
                <w:color w:val="auto"/>
                <w:sz w:val="20"/>
                <w:szCs w:val="20"/>
                <w:lang w:val="en-AU" w:eastAsia="en-AU"/>
              </w:rPr>
              <w:t xml:space="preserve"> (3). Submissions from Transport for NSW, Essential Energy and Coleambally Irrigation – no objections.</w:t>
            </w:r>
          </w:p>
        </w:tc>
      </w:tr>
      <w:tr w:rsidR="005444C9" w:rsidRPr="00AC7F3D" w14:paraId="60FB0875"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4893528B" w14:textId="13AA2EAB" w:rsidR="005444C9" w:rsidRPr="00AC7F3D" w:rsidRDefault="00D12F44" w:rsidP="005444C9">
            <w:pPr>
              <w:spacing w:before="0" w:after="0"/>
              <w:jc w:val="both"/>
              <w:rPr>
                <w:rFonts w:ascii="Arial" w:hAnsi="Arial" w:cs="Arial"/>
                <w:sz w:val="20"/>
                <w:szCs w:val="20"/>
                <w:lang w:val="en-AU"/>
              </w:rPr>
            </w:pPr>
            <w:r>
              <w:rPr>
                <w:rFonts w:ascii="Arial" w:hAnsi="Arial" w:cs="Arial"/>
                <w:color w:val="auto"/>
                <w:sz w:val="20"/>
                <w:szCs w:val="20"/>
                <w:lang w:val="en-AU"/>
              </w:rPr>
              <w:t>Documents submitted with application</w:t>
            </w:r>
          </w:p>
        </w:tc>
        <w:tc>
          <w:tcPr>
            <w:tcW w:w="3335" w:type="pct"/>
            <w:vAlign w:val="center"/>
          </w:tcPr>
          <w:p w14:paraId="53609B7A" w14:textId="77777777" w:rsidR="00394B58" w:rsidRPr="00B14BAB" w:rsidRDefault="00394B58" w:rsidP="00394B58">
            <w:p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Statement of Environmental effects incorporating the following appendices:</w:t>
            </w:r>
          </w:p>
          <w:p w14:paraId="3C3973C8"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Design plans</w:t>
            </w:r>
          </w:p>
          <w:p w14:paraId="031B9F0B"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EBPC Protected Matters Search Tool Results</w:t>
            </w:r>
          </w:p>
          <w:p w14:paraId="55B1253D"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Biodiversity Assessment Report</w:t>
            </w:r>
          </w:p>
          <w:p w14:paraId="07EE7081"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Cultural Heritage Due Diligence, Aboriginal Cultural Heritage Assessment Report and Archaeological  Technical Report</w:t>
            </w:r>
          </w:p>
          <w:p w14:paraId="615EB916"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CIV Report</w:t>
            </w:r>
          </w:p>
          <w:p w14:paraId="09EF71FD"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Visual Impact Assessment</w:t>
            </w:r>
          </w:p>
          <w:p w14:paraId="41F4A717"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Traffic and Transport Impact Assessment</w:t>
            </w:r>
          </w:p>
          <w:p w14:paraId="61BAEF53"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Flood Impact Assessment</w:t>
            </w:r>
          </w:p>
          <w:p w14:paraId="5B7C386A"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Agricultural Impact Assessment</w:t>
            </w:r>
          </w:p>
          <w:p w14:paraId="478D1E9D"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Evidence of Stakeholder Consultation</w:t>
            </w:r>
          </w:p>
          <w:p w14:paraId="0BDC3A4A" w14:textId="77777777" w:rsidR="00394B58" w:rsidRPr="00B14BAB" w:rsidRDefault="00394B58" w:rsidP="0059759F">
            <w:pPr>
              <w:pStyle w:val="ListParagraph"/>
              <w:numPr>
                <w:ilvl w:val="0"/>
                <w:numId w:val="11"/>
              </w:numPr>
              <w:tabs>
                <w:tab w:val="left" w:pos="7485"/>
              </w:tabs>
              <w:spacing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eastAsia="en-AU"/>
              </w:rPr>
            </w:pPr>
            <w:r w:rsidRPr="00B14BAB">
              <w:rPr>
                <w:rFonts w:ascii="Arial" w:hAnsi="Arial" w:cs="Arial"/>
                <w:color w:val="auto"/>
                <w:sz w:val="20"/>
                <w:szCs w:val="20"/>
                <w:lang w:val="en-AU" w:eastAsia="en-AU"/>
              </w:rPr>
              <w:t>Construction Management Plan</w:t>
            </w:r>
          </w:p>
          <w:p w14:paraId="56D26860" w14:textId="072C8E6D" w:rsidR="005444C9" w:rsidRPr="00AC7F3D" w:rsidRDefault="005444C9" w:rsidP="00394B58">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AU"/>
              </w:rPr>
            </w:pPr>
          </w:p>
        </w:tc>
      </w:tr>
      <w:tr w:rsidR="005444C9" w:rsidRPr="00AC7F3D" w14:paraId="76F47C6A"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20DED955" w14:textId="5CC6BB57" w:rsidR="005444C9" w:rsidRPr="00AC7F3D" w:rsidRDefault="00D12F44" w:rsidP="005444C9">
            <w:pPr>
              <w:spacing w:before="0" w:after="0"/>
              <w:jc w:val="both"/>
              <w:rPr>
                <w:rFonts w:ascii="Arial" w:hAnsi="Arial" w:cs="Arial"/>
                <w:color w:val="auto"/>
                <w:sz w:val="20"/>
                <w:szCs w:val="20"/>
                <w:lang w:val="en-AU"/>
              </w:rPr>
            </w:pPr>
            <w:r>
              <w:rPr>
                <w:rFonts w:ascii="Arial" w:hAnsi="Arial" w:cs="Arial"/>
                <w:color w:val="auto"/>
                <w:sz w:val="20"/>
                <w:szCs w:val="20"/>
                <w:lang w:val="en-AU"/>
              </w:rPr>
              <w:t>Date of lodgement</w:t>
            </w:r>
          </w:p>
        </w:tc>
        <w:tc>
          <w:tcPr>
            <w:tcW w:w="3335" w:type="pct"/>
            <w:vAlign w:val="center"/>
          </w:tcPr>
          <w:p w14:paraId="20444AC0" w14:textId="7BFD2BFA" w:rsidR="005444C9" w:rsidRPr="00AC7F3D" w:rsidRDefault="00394B58" w:rsidP="005444C9">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16 December 2022</w:t>
            </w:r>
          </w:p>
        </w:tc>
      </w:tr>
      <w:tr w:rsidR="005444C9" w:rsidRPr="00AC7F3D" w14:paraId="19531350" w14:textId="77777777" w:rsidTr="00554DA8">
        <w:trPr>
          <w:trHeight w:val="420"/>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721020AE" w14:textId="457920FF" w:rsidR="005444C9" w:rsidRPr="00AC7F3D" w:rsidRDefault="00D12F44" w:rsidP="00D12F44">
            <w:pPr>
              <w:spacing w:before="0" w:after="0"/>
              <w:rPr>
                <w:rFonts w:ascii="Arial" w:hAnsi="Arial" w:cs="Arial"/>
                <w:color w:val="auto"/>
                <w:sz w:val="20"/>
                <w:szCs w:val="20"/>
                <w:lang w:val="en-AU"/>
              </w:rPr>
            </w:pPr>
            <w:r>
              <w:rPr>
                <w:rFonts w:ascii="Arial" w:hAnsi="Arial" w:cs="Arial"/>
                <w:color w:val="auto"/>
                <w:sz w:val="20"/>
                <w:szCs w:val="20"/>
                <w:lang w:val="en-AU"/>
              </w:rPr>
              <w:t>Assessment officer</w:t>
            </w:r>
          </w:p>
        </w:tc>
        <w:tc>
          <w:tcPr>
            <w:tcW w:w="3335" w:type="pct"/>
            <w:vAlign w:val="center"/>
          </w:tcPr>
          <w:p w14:paraId="6FC2A579" w14:textId="664D733D" w:rsidR="005444C9" w:rsidRPr="00AC7F3D" w:rsidRDefault="00D12F44" w:rsidP="005444C9">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AU"/>
              </w:rPr>
            </w:pPr>
            <w:r>
              <w:rPr>
                <w:rFonts w:ascii="Arial" w:hAnsi="Arial" w:cs="Arial"/>
                <w:color w:val="auto"/>
                <w:sz w:val="20"/>
                <w:szCs w:val="20"/>
                <w:lang w:val="en-AU"/>
              </w:rPr>
              <w:t>Mr SJ Parisotto, Senior Planner – Murrumbidgee Council</w:t>
            </w:r>
          </w:p>
        </w:tc>
      </w:tr>
      <w:tr w:rsidR="005444C9" w:rsidRPr="00AC7F3D" w14:paraId="0488CCBB" w14:textId="77777777" w:rsidTr="00554DA8">
        <w:trPr>
          <w:trHeight w:val="453"/>
        </w:trPr>
        <w:tc>
          <w:tcPr>
            <w:cnfStyle w:val="000010000000" w:firstRow="0" w:lastRow="0" w:firstColumn="0" w:lastColumn="0" w:oddVBand="1" w:evenVBand="0" w:oddHBand="0" w:evenHBand="0" w:firstRowFirstColumn="0" w:firstRowLastColumn="0" w:lastRowFirstColumn="0" w:lastRowLastColumn="0"/>
            <w:tcW w:w="1665" w:type="pct"/>
            <w:shd w:val="clear" w:color="auto" w:fill="D9E2F3" w:themeFill="accent1" w:themeFillTint="33"/>
            <w:vAlign w:val="center"/>
          </w:tcPr>
          <w:p w14:paraId="05CF7D35" w14:textId="741D4955" w:rsidR="005444C9" w:rsidRPr="00AC7F3D" w:rsidRDefault="00D12F44" w:rsidP="005444C9">
            <w:pPr>
              <w:spacing w:before="0" w:after="0"/>
              <w:rPr>
                <w:rFonts w:ascii="Arial" w:hAnsi="Arial" w:cs="Arial"/>
                <w:color w:val="auto"/>
                <w:sz w:val="20"/>
                <w:szCs w:val="20"/>
                <w:lang w:val="en-AU"/>
              </w:rPr>
            </w:pPr>
            <w:r>
              <w:rPr>
                <w:rFonts w:ascii="Arial" w:hAnsi="Arial" w:cs="Arial"/>
                <w:color w:val="auto"/>
                <w:sz w:val="20"/>
                <w:szCs w:val="20"/>
                <w:lang w:val="en-AU"/>
              </w:rPr>
              <w:t>Recommendation</w:t>
            </w:r>
          </w:p>
        </w:tc>
        <w:tc>
          <w:tcPr>
            <w:tcW w:w="3335" w:type="pct"/>
            <w:vAlign w:val="center"/>
          </w:tcPr>
          <w:p w14:paraId="04030FFB" w14:textId="79483168" w:rsidR="005444C9" w:rsidRPr="007477B5" w:rsidRDefault="007477B5" w:rsidP="00D12F44">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AU"/>
              </w:rPr>
            </w:pPr>
            <w:r w:rsidRPr="007477B5">
              <w:rPr>
                <w:rFonts w:ascii="Arial" w:hAnsi="Arial" w:cs="Arial"/>
                <w:b/>
                <w:color w:val="00B050"/>
                <w:sz w:val="20"/>
                <w:szCs w:val="20"/>
                <w:lang w:val="en-AU"/>
              </w:rPr>
              <w:t>APPROVAL</w:t>
            </w:r>
          </w:p>
        </w:tc>
      </w:tr>
    </w:tbl>
    <w:p w14:paraId="62B5B32F" w14:textId="1823FE60" w:rsidR="00FE7FF9" w:rsidRPr="00AC7F3D" w:rsidRDefault="00FE7FF9" w:rsidP="00C06310">
      <w:pPr>
        <w:tabs>
          <w:tab w:val="left" w:pos="7485"/>
        </w:tabs>
        <w:spacing w:after="0" w:line="240" w:lineRule="auto"/>
        <w:ind w:right="22"/>
        <w:rPr>
          <w:rFonts w:ascii="Arial" w:hAnsi="Arial" w:cs="Arial"/>
          <w:b/>
          <w:color w:val="FF0000"/>
          <w:sz w:val="16"/>
          <w:szCs w:val="16"/>
          <w:lang w:eastAsia="en-AU"/>
        </w:rPr>
      </w:pPr>
    </w:p>
    <w:p w14:paraId="6B3A036E" w14:textId="77777777" w:rsidR="008D2312" w:rsidRPr="00AC7F3D" w:rsidRDefault="008D2312" w:rsidP="00C06310">
      <w:pPr>
        <w:spacing w:after="0" w:line="240" w:lineRule="auto"/>
        <w:rPr>
          <w:rFonts w:ascii="Arial" w:hAnsi="Arial" w:cs="Arial"/>
          <w:b/>
          <w:color w:val="FF0000"/>
          <w:lang w:eastAsia="en-AU"/>
        </w:rPr>
      </w:pPr>
    </w:p>
    <w:p w14:paraId="6EA72E9B" w14:textId="4FECCD35" w:rsidR="00D12F44" w:rsidRDefault="00D12F44">
      <w:pPr>
        <w:rPr>
          <w:rFonts w:ascii="Arial" w:hAnsi="Arial" w:cs="Arial"/>
          <w:b/>
          <w:color w:val="FF0000"/>
          <w:sz w:val="16"/>
          <w:szCs w:val="16"/>
          <w:lang w:eastAsia="en-AU"/>
        </w:rPr>
      </w:pPr>
      <w:r>
        <w:rPr>
          <w:rFonts w:ascii="Arial" w:hAnsi="Arial" w:cs="Arial"/>
          <w:b/>
          <w:color w:val="FF0000"/>
          <w:sz w:val="16"/>
          <w:szCs w:val="16"/>
          <w:lang w:eastAsia="en-AU"/>
        </w:rPr>
        <w:br w:type="page"/>
      </w:r>
    </w:p>
    <w:p w14:paraId="3D10EEFB" w14:textId="63929CE3" w:rsidR="000808D5" w:rsidRPr="00AC7F3D" w:rsidRDefault="00F11B41" w:rsidP="00282BA7">
      <w:pPr>
        <w:pBdr>
          <w:bottom w:val="single" w:sz="4" w:space="1" w:color="auto"/>
        </w:pBdr>
        <w:tabs>
          <w:tab w:val="left" w:pos="7485"/>
        </w:tabs>
        <w:spacing w:before="120" w:after="0" w:line="240" w:lineRule="auto"/>
        <w:ind w:left="426" w:right="23"/>
        <w:jc w:val="both"/>
        <w:rPr>
          <w:rFonts w:ascii="Arial" w:hAnsi="Arial" w:cs="Arial"/>
          <w:b/>
          <w:lang w:eastAsia="en-AU"/>
        </w:rPr>
      </w:pPr>
      <w:r>
        <w:rPr>
          <w:rFonts w:ascii="Arial" w:hAnsi="Arial" w:cs="Arial"/>
          <w:b/>
          <w:lang w:eastAsia="en-AU"/>
        </w:rPr>
        <w:lastRenderedPageBreak/>
        <w:t xml:space="preserve">PART 1: </w:t>
      </w:r>
      <w:r w:rsidR="000808D5" w:rsidRPr="00AC7F3D">
        <w:rPr>
          <w:rFonts w:ascii="Arial" w:hAnsi="Arial" w:cs="Arial"/>
          <w:b/>
          <w:lang w:eastAsia="en-AU"/>
        </w:rPr>
        <w:t>EXECUTIVE SUMMARY</w:t>
      </w:r>
      <w:r w:rsidR="005E514C" w:rsidRPr="00AC7F3D">
        <w:rPr>
          <w:rFonts w:ascii="Arial" w:hAnsi="Arial" w:cs="Arial"/>
          <w:b/>
          <w:lang w:eastAsia="en-AU"/>
        </w:rPr>
        <w:t xml:space="preserve"> </w:t>
      </w:r>
    </w:p>
    <w:p w14:paraId="4F00C181" w14:textId="77777777" w:rsidR="00FF170C" w:rsidRPr="00AC7F3D" w:rsidRDefault="00FF170C" w:rsidP="00282BA7">
      <w:pPr>
        <w:pBdr>
          <w:bottom w:val="single" w:sz="4" w:space="1" w:color="auto"/>
        </w:pBdr>
        <w:tabs>
          <w:tab w:val="left" w:pos="7485"/>
        </w:tabs>
        <w:spacing w:before="120" w:after="0" w:line="240" w:lineRule="auto"/>
        <w:ind w:left="426" w:right="23"/>
        <w:jc w:val="both"/>
        <w:rPr>
          <w:rFonts w:ascii="Arial" w:hAnsi="Arial" w:cs="Arial"/>
          <w:b/>
          <w:u w:val="single"/>
          <w:lang w:eastAsia="en-AU"/>
        </w:rPr>
      </w:pPr>
    </w:p>
    <w:p w14:paraId="07AEF186" w14:textId="0BBD023C" w:rsidR="00D26DF6" w:rsidRDefault="00D26DF6" w:rsidP="0059759F">
      <w:pPr>
        <w:pStyle w:val="BodyText"/>
        <w:numPr>
          <w:ilvl w:val="1"/>
          <w:numId w:val="8"/>
        </w:numPr>
        <w:spacing w:before="119"/>
        <w:jc w:val="both"/>
      </w:pPr>
      <w:r w:rsidRPr="00D26DF6">
        <w:rPr>
          <w:b/>
        </w:rPr>
        <w:t>Determining authority</w:t>
      </w:r>
    </w:p>
    <w:p w14:paraId="6B620C80" w14:textId="77777777" w:rsidR="00B3266C" w:rsidRDefault="00B3266C" w:rsidP="00D26DF6">
      <w:pPr>
        <w:pStyle w:val="BodyText"/>
        <w:spacing w:before="119"/>
        <w:ind w:left="1436"/>
        <w:jc w:val="both"/>
      </w:pPr>
    </w:p>
    <w:p w14:paraId="03E9D7F4" w14:textId="4E167D89" w:rsidR="008A2F6D" w:rsidRDefault="00C06310" w:rsidP="00913DE1">
      <w:pPr>
        <w:pStyle w:val="BodyText"/>
        <w:spacing w:before="119"/>
        <w:ind w:left="1436"/>
        <w:jc w:val="both"/>
      </w:pPr>
      <w:r w:rsidRPr="00AC7F3D">
        <w:t xml:space="preserve">The </w:t>
      </w:r>
      <w:r w:rsidR="00F11B41">
        <w:t xml:space="preserve">application has been referred to the Western </w:t>
      </w:r>
      <w:r w:rsidR="00CE4EB6">
        <w:t xml:space="preserve">Joint </w:t>
      </w:r>
      <w:r w:rsidR="00F11B41">
        <w:t>Regional Planning Panel (</w:t>
      </w:r>
      <w:r w:rsidR="00B3266C">
        <w:t>‘</w:t>
      </w:r>
      <w:r w:rsidR="00F11B41">
        <w:t>W</w:t>
      </w:r>
      <w:r w:rsidR="00CE4EB6">
        <w:t>J</w:t>
      </w:r>
      <w:r w:rsidR="00F11B41">
        <w:t>RPP</w:t>
      </w:r>
      <w:r w:rsidR="00B3266C">
        <w:t>’</w:t>
      </w:r>
      <w:r w:rsidR="00F11B41">
        <w:t xml:space="preserve">) </w:t>
      </w:r>
      <w:r w:rsidR="009478BC">
        <w:t xml:space="preserve">for determination </w:t>
      </w:r>
      <w:r w:rsidR="00F11B41">
        <w:t>on the basis that the capital investment value (</w:t>
      </w:r>
      <w:r w:rsidR="00B3266C">
        <w:t>‘</w:t>
      </w:r>
      <w:r w:rsidR="00F11B41">
        <w:t>CIV</w:t>
      </w:r>
      <w:r w:rsidR="00B3266C">
        <w:t>’</w:t>
      </w:r>
      <w:r w:rsidR="00F11B41">
        <w:t>) exceeds the</w:t>
      </w:r>
      <w:r w:rsidR="00D12F44">
        <w:t xml:space="preserve"> threshold set out in Schedule 6, clause 5 of State Environmental Planning Policy (Planning Systems) 2021</w:t>
      </w:r>
      <w:r w:rsidR="00B3266C">
        <w:t xml:space="preserve"> (‘PS-SEPP’)</w:t>
      </w:r>
      <w:r w:rsidR="00D12F44">
        <w:t>.</w:t>
      </w:r>
    </w:p>
    <w:p w14:paraId="4FDAD519" w14:textId="77777777" w:rsidR="00913DE1" w:rsidRDefault="00913DE1" w:rsidP="00913DE1">
      <w:pPr>
        <w:pStyle w:val="BodyText"/>
        <w:spacing w:before="119"/>
        <w:ind w:left="1436"/>
        <w:jc w:val="both"/>
      </w:pPr>
    </w:p>
    <w:p w14:paraId="7438F263" w14:textId="35B2525E" w:rsidR="008A2F6D" w:rsidRDefault="008A2F6D" w:rsidP="008A2F6D">
      <w:pPr>
        <w:pStyle w:val="BodyText"/>
        <w:spacing w:before="119"/>
        <w:ind w:left="1436"/>
        <w:jc w:val="both"/>
      </w:pPr>
      <w:r>
        <w:t>A briefing paper</w:t>
      </w:r>
      <w:r w:rsidR="001B51EA">
        <w:t xml:space="preserve"> was presented</w:t>
      </w:r>
      <w:r>
        <w:t xml:space="preserve"> to the WJRPP</w:t>
      </w:r>
      <w:r w:rsidR="001B51EA">
        <w:t xml:space="preserve"> on 27 April 2023</w:t>
      </w:r>
      <w:r w:rsidR="00913DE1">
        <w:t xml:space="preserve">. </w:t>
      </w:r>
    </w:p>
    <w:p w14:paraId="33439517" w14:textId="77777777" w:rsidR="00B87C8B" w:rsidRDefault="00B87C8B" w:rsidP="00B87C8B">
      <w:pPr>
        <w:pStyle w:val="BodyText"/>
        <w:spacing w:before="119"/>
        <w:ind w:left="1436"/>
        <w:jc w:val="both"/>
      </w:pPr>
    </w:p>
    <w:p w14:paraId="2D03C28C" w14:textId="1632DAA4" w:rsidR="00D26DF6" w:rsidRDefault="00D26DF6" w:rsidP="0059759F">
      <w:pPr>
        <w:pStyle w:val="BodyText"/>
        <w:numPr>
          <w:ilvl w:val="1"/>
          <w:numId w:val="8"/>
        </w:numPr>
        <w:spacing w:before="119"/>
        <w:jc w:val="both"/>
      </w:pPr>
      <w:r>
        <w:rPr>
          <w:b/>
        </w:rPr>
        <w:t>Outline of development</w:t>
      </w:r>
    </w:p>
    <w:p w14:paraId="7B9B8BF5" w14:textId="77777777" w:rsidR="00B3266C" w:rsidRDefault="00B3266C" w:rsidP="00D26DF6">
      <w:pPr>
        <w:pStyle w:val="BodyText"/>
        <w:spacing w:before="119"/>
        <w:ind w:left="1436"/>
        <w:jc w:val="both"/>
      </w:pPr>
    </w:p>
    <w:p w14:paraId="707491F6" w14:textId="5ED37EC1" w:rsidR="008D6D0B" w:rsidRDefault="00554DA8" w:rsidP="00D26DF6">
      <w:pPr>
        <w:pStyle w:val="BodyText"/>
        <w:spacing w:before="119"/>
        <w:ind w:left="1436"/>
        <w:jc w:val="both"/>
      </w:pPr>
      <w:r w:rsidRPr="00413C43">
        <w:t xml:space="preserve">The proposed </w:t>
      </w:r>
      <w:r w:rsidR="00C06310" w:rsidRPr="00413C43">
        <w:t>development</w:t>
      </w:r>
      <w:r w:rsidR="000335C6" w:rsidRPr="00413C43">
        <w:t xml:space="preserve">, described as the </w:t>
      </w:r>
      <w:r w:rsidR="00B3266C" w:rsidRPr="00B3266C">
        <w:rPr>
          <w:i/>
        </w:rPr>
        <w:t>“</w:t>
      </w:r>
      <w:r w:rsidR="000335C6" w:rsidRPr="00B3266C">
        <w:rPr>
          <w:i/>
        </w:rPr>
        <w:t>Kerarbury Orchard Solar Farm and BESS</w:t>
      </w:r>
      <w:r w:rsidR="00B3266C" w:rsidRPr="00B3266C">
        <w:rPr>
          <w:i/>
        </w:rPr>
        <w:t>”</w:t>
      </w:r>
      <w:r w:rsidR="000335C6" w:rsidRPr="00413C43">
        <w:t>,</w:t>
      </w:r>
      <w:r w:rsidR="00C06310" w:rsidRPr="00413C43">
        <w:t xml:space="preserve"> involves </w:t>
      </w:r>
      <w:r w:rsidR="000335C6" w:rsidRPr="00413C43">
        <w:t>the following:</w:t>
      </w:r>
    </w:p>
    <w:p w14:paraId="3180CC7C" w14:textId="3493FE8C" w:rsidR="00B87C8B" w:rsidRPr="00413C43" w:rsidRDefault="00B87C8B" w:rsidP="00B87C8B">
      <w:pPr>
        <w:pStyle w:val="BodyText"/>
        <w:spacing w:before="119"/>
        <w:jc w:val="both"/>
      </w:pPr>
    </w:p>
    <w:p w14:paraId="59F63391" w14:textId="2D6B18BF" w:rsidR="00121618" w:rsidRPr="00413C43" w:rsidRDefault="00C06310" w:rsidP="0059759F">
      <w:pPr>
        <w:pStyle w:val="ListParagraph"/>
        <w:widowControl w:val="0"/>
        <w:numPr>
          <w:ilvl w:val="0"/>
          <w:numId w:val="9"/>
        </w:numPr>
        <w:autoSpaceDE w:val="0"/>
        <w:autoSpaceDN w:val="0"/>
        <w:spacing w:before="123" w:after="0" w:line="237" w:lineRule="auto"/>
        <w:ind w:right="147"/>
        <w:contextualSpacing w:val="0"/>
        <w:rPr>
          <w:rFonts w:ascii="Arial" w:hAnsi="Arial" w:cs="Arial"/>
        </w:rPr>
      </w:pPr>
      <w:r w:rsidRPr="00413C43">
        <w:rPr>
          <w:rFonts w:ascii="Arial" w:hAnsi="Arial" w:cs="Arial"/>
        </w:rPr>
        <w:t>Installation of</w:t>
      </w:r>
      <w:r w:rsidR="003D2754">
        <w:rPr>
          <w:rFonts w:ascii="Arial" w:hAnsi="Arial" w:cs="Arial"/>
        </w:rPr>
        <w:t xml:space="preserve"> a</w:t>
      </w:r>
      <w:r w:rsidRPr="00413C43">
        <w:rPr>
          <w:rFonts w:ascii="Arial" w:hAnsi="Arial" w:cs="Arial"/>
        </w:rPr>
        <w:t xml:space="preserve"> </w:t>
      </w:r>
      <w:r w:rsidR="00121618" w:rsidRPr="00413C43">
        <w:rPr>
          <w:rFonts w:ascii="Arial" w:hAnsi="Arial" w:cs="Arial"/>
        </w:rPr>
        <w:t xml:space="preserve">photovoltaic </w:t>
      </w:r>
      <w:r w:rsidR="00413C43" w:rsidRPr="00413C43">
        <w:rPr>
          <w:rFonts w:ascii="Arial" w:hAnsi="Arial" w:cs="Arial"/>
        </w:rPr>
        <w:t xml:space="preserve">(PV) solar </w:t>
      </w:r>
      <w:r w:rsidR="003D2754">
        <w:rPr>
          <w:rFonts w:ascii="Arial" w:hAnsi="Arial" w:cs="Arial"/>
        </w:rPr>
        <w:t>array</w:t>
      </w:r>
      <w:r w:rsidR="00413C43" w:rsidRPr="00413C43">
        <w:rPr>
          <w:rFonts w:ascii="Arial" w:hAnsi="Arial" w:cs="Arial"/>
        </w:rPr>
        <w:t xml:space="preserve"> </w:t>
      </w:r>
      <w:r w:rsidR="00121618" w:rsidRPr="00413C43">
        <w:rPr>
          <w:rFonts w:ascii="Arial" w:hAnsi="Arial" w:cs="Arial"/>
        </w:rPr>
        <w:t>with a capacity of 4.95 Megawatts (MW)</w:t>
      </w:r>
      <w:r w:rsidR="00413C43" w:rsidRPr="00413C43">
        <w:rPr>
          <w:rFonts w:ascii="Arial" w:hAnsi="Arial" w:cs="Arial"/>
        </w:rPr>
        <w:t>;</w:t>
      </w:r>
    </w:p>
    <w:p w14:paraId="08ACEA4B" w14:textId="5A02F656" w:rsidR="00121618" w:rsidRPr="00413C43" w:rsidRDefault="00121618" w:rsidP="0059759F">
      <w:pPr>
        <w:pStyle w:val="ListParagraph"/>
        <w:widowControl w:val="0"/>
        <w:numPr>
          <w:ilvl w:val="0"/>
          <w:numId w:val="9"/>
        </w:numPr>
        <w:autoSpaceDE w:val="0"/>
        <w:autoSpaceDN w:val="0"/>
        <w:spacing w:before="123" w:after="0" w:line="237" w:lineRule="auto"/>
        <w:ind w:right="147"/>
        <w:contextualSpacing w:val="0"/>
        <w:rPr>
          <w:rFonts w:ascii="Arial" w:hAnsi="Arial" w:cs="Arial"/>
        </w:rPr>
      </w:pPr>
      <w:r w:rsidRPr="00413C43">
        <w:rPr>
          <w:rFonts w:ascii="Arial" w:hAnsi="Arial" w:cs="Arial"/>
        </w:rPr>
        <w:t>I</w:t>
      </w:r>
      <w:r w:rsidR="003D2754">
        <w:rPr>
          <w:rFonts w:ascii="Arial" w:hAnsi="Arial" w:cs="Arial"/>
        </w:rPr>
        <w:t>nstallation of</w:t>
      </w:r>
      <w:r w:rsidR="00413C43" w:rsidRPr="00413C43">
        <w:rPr>
          <w:rFonts w:ascii="Arial" w:hAnsi="Arial" w:cs="Arial"/>
        </w:rPr>
        <w:t xml:space="preserve"> </w:t>
      </w:r>
      <w:r w:rsidRPr="00413C43">
        <w:rPr>
          <w:rFonts w:ascii="Arial" w:hAnsi="Arial" w:cs="Arial"/>
        </w:rPr>
        <w:t xml:space="preserve">battery energy storage system (BESS) with a </w:t>
      </w:r>
      <w:r w:rsidR="00413C43" w:rsidRPr="00413C43">
        <w:rPr>
          <w:rFonts w:ascii="Arial" w:hAnsi="Arial" w:cs="Arial"/>
        </w:rPr>
        <w:t xml:space="preserve">combined </w:t>
      </w:r>
      <w:r w:rsidRPr="00413C43">
        <w:rPr>
          <w:rFonts w:ascii="Arial" w:hAnsi="Arial" w:cs="Arial"/>
        </w:rPr>
        <w:t>capacity of up to 4.586 MWh</w:t>
      </w:r>
      <w:r w:rsidR="00413C43" w:rsidRPr="00413C43">
        <w:rPr>
          <w:rFonts w:ascii="Arial" w:hAnsi="Arial" w:cs="Arial"/>
        </w:rPr>
        <w:t>;</w:t>
      </w:r>
    </w:p>
    <w:p w14:paraId="6298892E" w14:textId="7F955790" w:rsidR="006309D0" w:rsidRPr="006309D0" w:rsidRDefault="003D2754" w:rsidP="0059759F">
      <w:pPr>
        <w:pStyle w:val="ListParagraph"/>
        <w:widowControl w:val="0"/>
        <w:numPr>
          <w:ilvl w:val="0"/>
          <w:numId w:val="9"/>
        </w:numPr>
        <w:autoSpaceDE w:val="0"/>
        <w:autoSpaceDN w:val="0"/>
        <w:spacing w:before="123" w:after="0" w:line="237" w:lineRule="auto"/>
        <w:ind w:right="147"/>
        <w:contextualSpacing w:val="0"/>
        <w:rPr>
          <w:rFonts w:ascii="Arial" w:hAnsi="Arial" w:cs="Arial"/>
        </w:rPr>
      </w:pPr>
      <w:r>
        <w:rPr>
          <w:rFonts w:ascii="Arial" w:hAnsi="Arial" w:cs="Arial"/>
        </w:rPr>
        <w:t>Installation</w:t>
      </w:r>
      <w:r w:rsidR="008D6D0B">
        <w:rPr>
          <w:rFonts w:ascii="Arial" w:hAnsi="Arial" w:cs="Arial"/>
        </w:rPr>
        <w:t xml:space="preserve"> of</w:t>
      </w:r>
      <w:r>
        <w:rPr>
          <w:rFonts w:ascii="Arial" w:hAnsi="Arial" w:cs="Arial"/>
        </w:rPr>
        <w:t xml:space="preserve"> e</w:t>
      </w:r>
      <w:r w:rsidR="00413C43" w:rsidRPr="00413C43">
        <w:rPr>
          <w:rFonts w:ascii="Arial" w:hAnsi="Arial" w:cs="Arial"/>
        </w:rPr>
        <w:t>lectrical collection syste</w:t>
      </w:r>
      <w:r w:rsidR="008D6D0B">
        <w:rPr>
          <w:rFonts w:ascii="Arial" w:hAnsi="Arial" w:cs="Arial"/>
        </w:rPr>
        <w:t>ms and associated structures.</w:t>
      </w:r>
    </w:p>
    <w:p w14:paraId="7DE1B112" w14:textId="77777777" w:rsidR="006309D0" w:rsidRDefault="006309D0" w:rsidP="006309D0">
      <w:pPr>
        <w:pStyle w:val="BodyText"/>
        <w:spacing w:before="119"/>
        <w:ind w:left="1142" w:firstLine="294"/>
      </w:pPr>
    </w:p>
    <w:p w14:paraId="6AA04D46" w14:textId="09089755" w:rsidR="00B3266C" w:rsidRDefault="003D2754" w:rsidP="00B3266C">
      <w:pPr>
        <w:pStyle w:val="BodyText"/>
        <w:spacing w:before="119"/>
        <w:ind w:left="1436"/>
        <w:jc w:val="both"/>
      </w:pPr>
      <w:r>
        <w:t>The proposed development will generate up to 11000 MWh of solar power annually and will power irrigation and other operations of the Kerarbury almond orchard. Excess energy will be exported through the local grid.</w:t>
      </w:r>
    </w:p>
    <w:p w14:paraId="29A25E2A" w14:textId="77777777" w:rsidR="00B3266C" w:rsidRDefault="00B3266C" w:rsidP="00B3266C">
      <w:pPr>
        <w:pStyle w:val="BodyText"/>
        <w:spacing w:before="119"/>
        <w:ind w:left="1436"/>
        <w:jc w:val="both"/>
      </w:pPr>
    </w:p>
    <w:p w14:paraId="224D2053" w14:textId="22106931" w:rsidR="00B3266C" w:rsidRPr="00631719" w:rsidRDefault="00B3266C" w:rsidP="00B3266C">
      <w:pPr>
        <w:pStyle w:val="BodyText"/>
        <w:spacing w:before="119"/>
        <w:ind w:left="1142" w:firstLine="294"/>
      </w:pPr>
      <w:r w:rsidRPr="00041F8A">
        <w:t>A copy of the submitted documents</w:t>
      </w:r>
      <w:r>
        <w:t xml:space="preserve"> are contained in</w:t>
      </w:r>
      <w:r w:rsidRPr="00041F8A">
        <w:t xml:space="preserve"> </w:t>
      </w:r>
      <w:r>
        <w:rPr>
          <w:b/>
        </w:rPr>
        <w:t>Schedule 1</w:t>
      </w:r>
      <w:r w:rsidRPr="00631719">
        <w:t>.</w:t>
      </w:r>
    </w:p>
    <w:p w14:paraId="0DA489E9" w14:textId="56318891" w:rsidR="00B3266C" w:rsidRDefault="00B3266C" w:rsidP="00B3266C">
      <w:pPr>
        <w:pStyle w:val="BodyText"/>
        <w:spacing w:before="119"/>
        <w:ind w:left="1436"/>
        <w:jc w:val="both"/>
      </w:pPr>
    </w:p>
    <w:p w14:paraId="6397A22D" w14:textId="5B998DB1" w:rsidR="00D26DF6" w:rsidRDefault="00D26DF6" w:rsidP="0059759F">
      <w:pPr>
        <w:pStyle w:val="BodyText"/>
        <w:numPr>
          <w:ilvl w:val="1"/>
          <w:numId w:val="8"/>
        </w:numPr>
        <w:spacing w:before="119"/>
        <w:jc w:val="both"/>
      </w:pPr>
      <w:r>
        <w:rPr>
          <w:b/>
        </w:rPr>
        <w:t>Site context</w:t>
      </w:r>
    </w:p>
    <w:p w14:paraId="3968BFA5" w14:textId="77777777" w:rsidR="00C06310" w:rsidRPr="00AC7F3D" w:rsidRDefault="00C06310" w:rsidP="00282BA7">
      <w:pPr>
        <w:tabs>
          <w:tab w:val="left" w:pos="7485"/>
        </w:tabs>
        <w:spacing w:before="120" w:after="0" w:line="240" w:lineRule="auto"/>
        <w:ind w:left="426" w:right="23"/>
        <w:rPr>
          <w:rFonts w:ascii="Arial" w:hAnsi="Arial" w:cs="Arial"/>
          <w:b/>
          <w:sz w:val="10"/>
          <w:lang w:eastAsia="en-AU"/>
        </w:rPr>
      </w:pP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5047"/>
      </w:tblGrid>
      <w:tr w:rsidR="00C06310" w:rsidRPr="00AC7F3D" w14:paraId="6E64D77E" w14:textId="77777777" w:rsidTr="00554DA8">
        <w:tc>
          <w:tcPr>
            <w:tcW w:w="2551" w:type="dxa"/>
            <w:tcBorders>
              <w:bottom w:val="single" w:sz="4" w:space="0" w:color="auto"/>
            </w:tcBorders>
          </w:tcPr>
          <w:p w14:paraId="028CE627" w14:textId="539EF5EA" w:rsidR="00C06310" w:rsidRPr="00AC7F3D" w:rsidRDefault="00BC4E9A" w:rsidP="000F59BB">
            <w:pPr>
              <w:pStyle w:val="BodyText"/>
              <w:spacing w:before="119"/>
            </w:pPr>
            <w:r w:rsidRPr="00AC7F3D">
              <w:t>Locality</w:t>
            </w:r>
          </w:p>
        </w:tc>
        <w:tc>
          <w:tcPr>
            <w:tcW w:w="5047" w:type="dxa"/>
            <w:tcBorders>
              <w:bottom w:val="single" w:sz="4" w:space="0" w:color="auto"/>
            </w:tcBorders>
          </w:tcPr>
          <w:p w14:paraId="30D3A22E" w14:textId="3D6AEBAE" w:rsidR="00C06310" w:rsidRPr="006309D0" w:rsidRDefault="007A4C1A" w:rsidP="007A4C1A">
            <w:pPr>
              <w:pStyle w:val="BodyText"/>
              <w:spacing w:before="120"/>
              <w:jc w:val="both"/>
            </w:pPr>
            <w:r w:rsidRPr="006309D0">
              <w:t>17km south-west of Darlington Point</w:t>
            </w:r>
          </w:p>
          <w:p w14:paraId="4EDC242E" w14:textId="3E5DD57B" w:rsidR="00E27574" w:rsidRPr="00554DA8" w:rsidRDefault="00E27574" w:rsidP="00282BA7">
            <w:pPr>
              <w:pStyle w:val="BodyText"/>
              <w:spacing w:before="119"/>
              <w:ind w:left="426"/>
              <w:rPr>
                <w:highlight w:val="yellow"/>
              </w:rPr>
            </w:pPr>
          </w:p>
        </w:tc>
      </w:tr>
      <w:tr w:rsidR="00C06310" w:rsidRPr="00AC7F3D" w14:paraId="42872DBD" w14:textId="77777777" w:rsidTr="00554DA8">
        <w:tc>
          <w:tcPr>
            <w:tcW w:w="2551" w:type="dxa"/>
            <w:tcBorders>
              <w:top w:val="single" w:sz="4" w:space="0" w:color="auto"/>
              <w:bottom w:val="single" w:sz="4" w:space="0" w:color="auto"/>
            </w:tcBorders>
          </w:tcPr>
          <w:p w14:paraId="2DABF45C" w14:textId="1494DC00" w:rsidR="00C06310" w:rsidRPr="00AC7F3D" w:rsidRDefault="00C06310" w:rsidP="000F59BB">
            <w:pPr>
              <w:pStyle w:val="BodyText"/>
              <w:spacing w:before="119"/>
            </w:pPr>
            <w:r w:rsidRPr="00AC7F3D">
              <w:t xml:space="preserve">Development site  </w:t>
            </w:r>
          </w:p>
        </w:tc>
        <w:tc>
          <w:tcPr>
            <w:tcW w:w="5047" w:type="dxa"/>
            <w:tcBorders>
              <w:top w:val="single" w:sz="4" w:space="0" w:color="auto"/>
              <w:bottom w:val="single" w:sz="4" w:space="0" w:color="auto"/>
            </w:tcBorders>
          </w:tcPr>
          <w:p w14:paraId="4A2FA4FB" w14:textId="1AA718F5" w:rsidR="00C06310" w:rsidRPr="007A4C1A" w:rsidRDefault="00121618" w:rsidP="007A4C1A">
            <w:pPr>
              <w:pStyle w:val="BodyText"/>
              <w:spacing w:before="121"/>
              <w:ind w:right="148"/>
              <w:jc w:val="both"/>
            </w:pPr>
            <w:r w:rsidRPr="007A4C1A">
              <w:t xml:space="preserve">Lots 68 and </w:t>
            </w:r>
            <w:r w:rsidR="007A4C1A" w:rsidRPr="007A4C1A">
              <w:t>69 DP 750877</w:t>
            </w:r>
          </w:p>
          <w:p w14:paraId="38CA435E" w14:textId="3ED69C1C" w:rsidR="00E27574" w:rsidRPr="007A4C1A" w:rsidRDefault="00E27574" w:rsidP="00282BA7">
            <w:pPr>
              <w:pStyle w:val="BodyText"/>
              <w:spacing w:before="121"/>
              <w:ind w:left="426" w:right="148"/>
              <w:jc w:val="both"/>
            </w:pPr>
          </w:p>
        </w:tc>
      </w:tr>
      <w:tr w:rsidR="00BC4E9A" w:rsidRPr="00AC7F3D" w14:paraId="4C51D27D" w14:textId="77777777" w:rsidTr="00554DA8">
        <w:tc>
          <w:tcPr>
            <w:tcW w:w="2551" w:type="dxa"/>
            <w:tcBorders>
              <w:top w:val="single" w:sz="4" w:space="0" w:color="auto"/>
              <w:bottom w:val="single" w:sz="4" w:space="0" w:color="auto"/>
            </w:tcBorders>
          </w:tcPr>
          <w:p w14:paraId="782A5277" w14:textId="568D4369" w:rsidR="00BC4E9A" w:rsidRPr="00AC7F3D" w:rsidRDefault="0075067F" w:rsidP="000F59BB">
            <w:pPr>
              <w:pStyle w:val="BodyText"/>
              <w:spacing w:before="119"/>
            </w:pPr>
            <w:r w:rsidRPr="00AC7F3D">
              <w:t xml:space="preserve">Existing </w:t>
            </w:r>
            <w:r w:rsidR="00BC4E9A" w:rsidRPr="00AC7F3D">
              <w:t>Land Use</w:t>
            </w:r>
          </w:p>
        </w:tc>
        <w:tc>
          <w:tcPr>
            <w:tcW w:w="5047" w:type="dxa"/>
            <w:tcBorders>
              <w:top w:val="single" w:sz="4" w:space="0" w:color="auto"/>
              <w:bottom w:val="single" w:sz="4" w:space="0" w:color="auto"/>
            </w:tcBorders>
          </w:tcPr>
          <w:p w14:paraId="5C7B4133" w14:textId="77777777" w:rsidR="00E27574" w:rsidRDefault="007A4C1A" w:rsidP="006309D0">
            <w:pPr>
              <w:pStyle w:val="BodyText"/>
              <w:spacing w:before="121"/>
              <w:ind w:right="148"/>
              <w:jc w:val="both"/>
            </w:pPr>
            <w:r w:rsidRPr="007A4C1A">
              <w:t>Agriculture, comprising of horticultural plantings (almonds trees)</w:t>
            </w:r>
            <w:r>
              <w:t>, including associated irrigation infrastructure and farm buildings</w:t>
            </w:r>
          </w:p>
          <w:p w14:paraId="0AAA8F8D" w14:textId="230D9E36" w:rsidR="006309D0" w:rsidRPr="007A4C1A" w:rsidRDefault="006309D0" w:rsidP="006309D0">
            <w:pPr>
              <w:pStyle w:val="BodyText"/>
              <w:spacing w:before="121"/>
              <w:ind w:right="148"/>
              <w:jc w:val="both"/>
            </w:pPr>
          </w:p>
        </w:tc>
      </w:tr>
      <w:tr w:rsidR="00C06310" w:rsidRPr="00AC7F3D" w14:paraId="5958B235" w14:textId="77777777" w:rsidTr="00554DA8">
        <w:tc>
          <w:tcPr>
            <w:tcW w:w="2551" w:type="dxa"/>
            <w:tcBorders>
              <w:top w:val="single" w:sz="4" w:space="0" w:color="auto"/>
              <w:bottom w:val="single" w:sz="4" w:space="0" w:color="auto"/>
            </w:tcBorders>
          </w:tcPr>
          <w:p w14:paraId="56F2752A" w14:textId="77777777" w:rsidR="00C06310" w:rsidRPr="00AC7F3D" w:rsidRDefault="00C06310" w:rsidP="000F59BB">
            <w:pPr>
              <w:pStyle w:val="BodyText"/>
              <w:spacing w:before="119"/>
            </w:pPr>
            <w:r w:rsidRPr="00AC7F3D">
              <w:t>Development Footprint</w:t>
            </w:r>
          </w:p>
        </w:tc>
        <w:tc>
          <w:tcPr>
            <w:tcW w:w="5047" w:type="dxa"/>
            <w:tcBorders>
              <w:top w:val="single" w:sz="4" w:space="0" w:color="auto"/>
              <w:bottom w:val="single" w:sz="4" w:space="0" w:color="auto"/>
            </w:tcBorders>
          </w:tcPr>
          <w:p w14:paraId="307F1F0F" w14:textId="040C4951" w:rsidR="00C06310" w:rsidRPr="007A4C1A" w:rsidRDefault="007A4C1A" w:rsidP="007A4C1A">
            <w:pPr>
              <w:pStyle w:val="BodyText"/>
              <w:spacing w:before="119"/>
            </w:pPr>
            <w:r w:rsidRPr="007A4C1A">
              <w:t>7ha</w:t>
            </w:r>
          </w:p>
          <w:p w14:paraId="2E85AD5E" w14:textId="16A0C3AA" w:rsidR="007A4C1A" w:rsidRPr="007A4C1A" w:rsidRDefault="007A4C1A" w:rsidP="00282BA7">
            <w:pPr>
              <w:pStyle w:val="BodyText"/>
              <w:spacing w:before="119"/>
              <w:ind w:left="426"/>
            </w:pPr>
          </w:p>
        </w:tc>
      </w:tr>
      <w:tr w:rsidR="00C06310" w:rsidRPr="00AC7F3D" w14:paraId="0BD692E7" w14:textId="77777777" w:rsidTr="00554DA8">
        <w:tc>
          <w:tcPr>
            <w:tcW w:w="2551" w:type="dxa"/>
            <w:tcBorders>
              <w:top w:val="single" w:sz="4" w:space="0" w:color="auto"/>
              <w:bottom w:val="single" w:sz="4" w:space="0" w:color="auto"/>
            </w:tcBorders>
          </w:tcPr>
          <w:p w14:paraId="3AB98AE6" w14:textId="45926DC5" w:rsidR="00C06310" w:rsidRPr="00AC7F3D" w:rsidRDefault="0075067F" w:rsidP="000F59BB">
            <w:pPr>
              <w:pStyle w:val="BodyText"/>
              <w:spacing w:before="119"/>
            </w:pPr>
            <w:r w:rsidRPr="00AC7F3D">
              <w:t>Setting</w:t>
            </w:r>
            <w:r w:rsidR="00BC4E9A" w:rsidRPr="00AC7F3D">
              <w:t xml:space="preserve"> </w:t>
            </w:r>
          </w:p>
        </w:tc>
        <w:tc>
          <w:tcPr>
            <w:tcW w:w="5047" w:type="dxa"/>
            <w:tcBorders>
              <w:top w:val="single" w:sz="4" w:space="0" w:color="auto"/>
              <w:bottom w:val="single" w:sz="4" w:space="0" w:color="auto"/>
            </w:tcBorders>
          </w:tcPr>
          <w:p w14:paraId="1EA0FFC3" w14:textId="77777777" w:rsidR="006309D0" w:rsidRPr="006309D0" w:rsidRDefault="007A4C1A" w:rsidP="006309D0">
            <w:pPr>
              <w:pStyle w:val="BodyText"/>
              <w:spacing w:before="119"/>
            </w:pPr>
            <w:r w:rsidRPr="006309D0">
              <w:t>Irrigated farm land with</w:t>
            </w:r>
            <w:r w:rsidR="006309D0" w:rsidRPr="006309D0">
              <w:t xml:space="preserve"> their associated irrigation infrastructure, dwellings, </w:t>
            </w:r>
            <w:r w:rsidR="00BC4E9A" w:rsidRPr="006309D0">
              <w:t>farm buildings</w:t>
            </w:r>
          </w:p>
          <w:p w14:paraId="7B1265C1" w14:textId="7A1F5230" w:rsidR="006309D0" w:rsidRPr="006309D0" w:rsidRDefault="006309D0" w:rsidP="006309D0">
            <w:pPr>
              <w:pStyle w:val="BodyText"/>
              <w:spacing w:before="119"/>
            </w:pPr>
          </w:p>
        </w:tc>
      </w:tr>
      <w:tr w:rsidR="00C06310" w:rsidRPr="00AC7F3D" w14:paraId="266ADFC3" w14:textId="77777777" w:rsidTr="00554DA8">
        <w:tc>
          <w:tcPr>
            <w:tcW w:w="2551" w:type="dxa"/>
            <w:tcBorders>
              <w:top w:val="single" w:sz="4" w:space="0" w:color="auto"/>
            </w:tcBorders>
          </w:tcPr>
          <w:p w14:paraId="5C2F8884" w14:textId="77777777" w:rsidR="00BC4E9A" w:rsidRPr="00AC7F3D" w:rsidRDefault="00BC4E9A" w:rsidP="000F59BB">
            <w:pPr>
              <w:pStyle w:val="BodyText"/>
              <w:spacing w:before="119"/>
            </w:pPr>
            <w:r w:rsidRPr="00AC7F3D">
              <w:lastRenderedPageBreak/>
              <w:t>Environment</w:t>
            </w:r>
          </w:p>
          <w:p w14:paraId="41CE7013" w14:textId="53C6A5FD" w:rsidR="00C06310" w:rsidRPr="00AC7F3D" w:rsidRDefault="00C06310" w:rsidP="000F59BB">
            <w:pPr>
              <w:pStyle w:val="BodyText"/>
              <w:spacing w:before="119"/>
            </w:pPr>
          </w:p>
        </w:tc>
        <w:tc>
          <w:tcPr>
            <w:tcW w:w="5047" w:type="dxa"/>
            <w:tcBorders>
              <w:top w:val="single" w:sz="4" w:space="0" w:color="auto"/>
            </w:tcBorders>
          </w:tcPr>
          <w:p w14:paraId="1D1AC100" w14:textId="70FEC7C3" w:rsidR="00BC4E9A" w:rsidRPr="006309D0" w:rsidRDefault="006309D0" w:rsidP="007A4C1A">
            <w:pPr>
              <w:pStyle w:val="BodyText"/>
              <w:spacing w:before="119"/>
            </w:pPr>
            <w:r w:rsidRPr="006309D0">
              <w:t>Highly disturbed as a result of agricultural activities</w:t>
            </w:r>
          </w:p>
        </w:tc>
      </w:tr>
    </w:tbl>
    <w:p w14:paraId="6F1C16C9" w14:textId="42F223BD" w:rsidR="00554DA8" w:rsidRPr="00B3266C" w:rsidRDefault="00554DA8" w:rsidP="00B3266C">
      <w:pPr>
        <w:tabs>
          <w:tab w:val="left" w:pos="7485"/>
        </w:tabs>
        <w:spacing w:after="0" w:line="240" w:lineRule="auto"/>
        <w:ind w:right="23"/>
        <w:jc w:val="both"/>
        <w:rPr>
          <w:rFonts w:ascii="Arial" w:hAnsi="Arial" w:cs="Arial"/>
          <w:b/>
          <w:bCs/>
          <w:lang w:eastAsia="en-AU"/>
        </w:rPr>
      </w:pPr>
    </w:p>
    <w:p w14:paraId="0AD6721E" w14:textId="77777777" w:rsidR="00B3266C" w:rsidRPr="00B3266C" w:rsidRDefault="00B3266C" w:rsidP="0059759F">
      <w:pPr>
        <w:pStyle w:val="BodyText"/>
        <w:numPr>
          <w:ilvl w:val="1"/>
          <w:numId w:val="8"/>
        </w:numPr>
        <w:spacing w:before="119"/>
        <w:jc w:val="both"/>
      </w:pPr>
      <w:r>
        <w:rPr>
          <w:b/>
        </w:rPr>
        <w:t>Statutory considerations</w:t>
      </w:r>
    </w:p>
    <w:p w14:paraId="4A27D2AC" w14:textId="2FF02354" w:rsidR="00B3266C" w:rsidRDefault="00554DA8" w:rsidP="00B3266C">
      <w:pPr>
        <w:pStyle w:val="BodyText"/>
        <w:spacing w:before="119"/>
        <w:ind w:left="1436"/>
        <w:jc w:val="both"/>
      </w:pPr>
      <w:r w:rsidRPr="008D6D0B">
        <w:t>The proposed development accords with the provisions of the relevant environmental planning</w:t>
      </w:r>
      <w:r w:rsidR="003D2754" w:rsidRPr="008D6D0B">
        <w:t xml:space="preserve"> instruments</w:t>
      </w:r>
      <w:r w:rsidR="008D6D0B" w:rsidRPr="008D6D0B">
        <w:t xml:space="preserve"> and is permissible within the RU1 Primary Production zone of Murrumbidgee Local Environmental Plan</w:t>
      </w:r>
      <w:r w:rsidR="006309D0">
        <w:t xml:space="preserve"> 2013 </w:t>
      </w:r>
      <w:r w:rsidR="00B3266C">
        <w:t>(‘MLEP</w:t>
      </w:r>
      <w:r w:rsidR="00CE4EB6">
        <w:t>’)</w:t>
      </w:r>
      <w:r w:rsidR="00B3266C">
        <w:t xml:space="preserve"> </w:t>
      </w:r>
      <w:r w:rsidR="006309D0">
        <w:t xml:space="preserve">through the provisions of clause </w:t>
      </w:r>
      <w:r w:rsidR="007320AC">
        <w:t xml:space="preserve">2.36(1)(a) </w:t>
      </w:r>
      <w:r w:rsidR="008D6D0B" w:rsidRPr="008D6D0B">
        <w:t>of State Environmental Planning Policy (Tra</w:t>
      </w:r>
      <w:r w:rsidR="00B3266C">
        <w:t>nsport and Infrastructure) 2021 (‘T&amp;I-SEPP’)</w:t>
      </w:r>
    </w:p>
    <w:p w14:paraId="2F74C0D2" w14:textId="40A80BAF" w:rsidR="008D6D0B" w:rsidRDefault="008D6D0B" w:rsidP="008D6D0B">
      <w:pPr>
        <w:pStyle w:val="BodyText"/>
        <w:spacing w:before="119"/>
        <w:jc w:val="both"/>
      </w:pPr>
    </w:p>
    <w:p w14:paraId="22036994" w14:textId="3869693B" w:rsidR="008D6D0B" w:rsidRDefault="008D6D0B" w:rsidP="0059759F">
      <w:pPr>
        <w:pStyle w:val="BodyText"/>
        <w:numPr>
          <w:ilvl w:val="1"/>
          <w:numId w:val="8"/>
        </w:numPr>
        <w:spacing w:before="119"/>
        <w:jc w:val="both"/>
      </w:pPr>
      <w:r>
        <w:t>The development application was notified in accordance with the Environmental Pla</w:t>
      </w:r>
      <w:r w:rsidR="00B3266C">
        <w:t xml:space="preserve">nning and Assessment Regulation, 2021 (‘EP&amp;A </w:t>
      </w:r>
      <w:r w:rsidR="00235CB4">
        <w:t>Regulation</w:t>
      </w:r>
      <w:r w:rsidR="00B3266C">
        <w:t>’)</w:t>
      </w:r>
      <w:r>
        <w:t xml:space="preserve"> and </w:t>
      </w:r>
      <w:r w:rsidR="00B3266C">
        <w:t xml:space="preserve">Murrumbidgee </w:t>
      </w:r>
      <w:r>
        <w:t>Council’s Community Participation Plan</w:t>
      </w:r>
      <w:r w:rsidR="00B3266C">
        <w:t xml:space="preserve"> (‘CPP’)</w:t>
      </w:r>
      <w:r>
        <w:t xml:space="preserve">. </w:t>
      </w:r>
      <w:r w:rsidR="00041F8A">
        <w:t>One submission was</w:t>
      </w:r>
      <w:r>
        <w:t xml:space="preserve"> received</w:t>
      </w:r>
      <w:r w:rsidR="00041F8A">
        <w:t xml:space="preserve"> from Coleambally Irrigation</w:t>
      </w:r>
      <w:r w:rsidR="00B3266C">
        <w:t xml:space="preserve"> Co-Operative Limited (</w:t>
      </w:r>
      <w:r w:rsidR="00CE4EB6">
        <w:t>‘</w:t>
      </w:r>
      <w:r w:rsidR="00B3266C">
        <w:t>CI</w:t>
      </w:r>
      <w:r w:rsidR="00CE4EB6">
        <w:t>CL’</w:t>
      </w:r>
      <w:r w:rsidR="00B3266C">
        <w:t>)</w:t>
      </w:r>
      <w:r w:rsidR="00041F8A">
        <w:t>, however no</w:t>
      </w:r>
      <w:r>
        <w:t xml:space="preserve"> o</w:t>
      </w:r>
      <w:r w:rsidR="00041F8A">
        <w:t>bjections to the development were raised</w:t>
      </w:r>
      <w:r w:rsidR="00B3266C">
        <w:t>.</w:t>
      </w:r>
    </w:p>
    <w:p w14:paraId="4E9059E7" w14:textId="77777777" w:rsidR="008D6D0B" w:rsidRDefault="008D6D0B" w:rsidP="008D6D0B">
      <w:pPr>
        <w:pStyle w:val="ListParagraph"/>
      </w:pPr>
    </w:p>
    <w:p w14:paraId="0794E5A4" w14:textId="075943BF" w:rsidR="008D6D0B" w:rsidRDefault="008D6D0B" w:rsidP="0059759F">
      <w:pPr>
        <w:pStyle w:val="BodyText"/>
        <w:numPr>
          <w:ilvl w:val="1"/>
          <w:numId w:val="8"/>
        </w:numPr>
        <w:spacing w:before="119"/>
        <w:jc w:val="both"/>
      </w:pPr>
      <w:r>
        <w:t>The application was referred to Transpo</w:t>
      </w:r>
      <w:r w:rsidR="00041F8A">
        <w:t>rt f</w:t>
      </w:r>
      <w:r w:rsidR="00B3266C">
        <w:t>or NSW</w:t>
      </w:r>
      <w:r w:rsidR="00CE4EB6">
        <w:t xml:space="preserve"> (‘TfNSW’)</w:t>
      </w:r>
      <w:r w:rsidR="00B3266C">
        <w:t xml:space="preserve"> and Essential Energy</w:t>
      </w:r>
      <w:r w:rsidR="00CE4EB6">
        <w:t xml:space="preserve"> (‘EE’)</w:t>
      </w:r>
      <w:r w:rsidR="00B3266C">
        <w:t>. N</w:t>
      </w:r>
      <w:r>
        <w:t>either</w:t>
      </w:r>
      <w:r w:rsidR="00041F8A">
        <w:t xml:space="preserve"> in their submissions</w:t>
      </w:r>
      <w:r>
        <w:t xml:space="preserve"> have raised issues with the development that cannot be resolved by way of conditions.</w:t>
      </w:r>
    </w:p>
    <w:p w14:paraId="79002061" w14:textId="77777777" w:rsidR="008D6D0B" w:rsidRDefault="008D6D0B" w:rsidP="008D6D0B">
      <w:pPr>
        <w:pStyle w:val="ListParagraph"/>
      </w:pPr>
    </w:p>
    <w:p w14:paraId="696B9975" w14:textId="1214CAA9" w:rsidR="00631719" w:rsidRDefault="008D6D0B" w:rsidP="0059759F">
      <w:pPr>
        <w:pStyle w:val="BodyText"/>
        <w:numPr>
          <w:ilvl w:val="1"/>
          <w:numId w:val="8"/>
        </w:numPr>
        <w:spacing w:before="119"/>
        <w:jc w:val="both"/>
      </w:pPr>
      <w:r>
        <w:t>The development application has been referred to the</w:t>
      </w:r>
      <w:r w:rsidR="00CE4EB6">
        <w:t xml:space="preserve"> WJRPP</w:t>
      </w:r>
      <w:r>
        <w:t xml:space="preserve"> with a recommendation for approval.</w:t>
      </w:r>
      <w:r w:rsidR="00631719">
        <w:t xml:space="preserve"> </w:t>
      </w:r>
      <w:r w:rsidR="00041F8A" w:rsidRPr="00041F8A">
        <w:t xml:space="preserve">A copy of the </w:t>
      </w:r>
      <w:r w:rsidR="00041F8A">
        <w:t>recommended conditions are</w:t>
      </w:r>
      <w:r w:rsidR="00631719">
        <w:t xml:space="preserve"> set out in </w:t>
      </w:r>
      <w:r w:rsidR="00041F8A" w:rsidRPr="00631719">
        <w:rPr>
          <w:b/>
        </w:rPr>
        <w:t>Schedule 2</w:t>
      </w:r>
      <w:r w:rsidR="00041F8A" w:rsidRPr="00631719">
        <w:t>.</w:t>
      </w:r>
    </w:p>
    <w:p w14:paraId="23CD81ED" w14:textId="77777777" w:rsidR="00CE4EB6" w:rsidRDefault="00CE4EB6" w:rsidP="00CE4EB6">
      <w:pPr>
        <w:pStyle w:val="ListParagraph"/>
      </w:pPr>
    </w:p>
    <w:p w14:paraId="010FDF6D" w14:textId="46F047D6" w:rsidR="00CE4EB6" w:rsidRDefault="00CE4EB6" w:rsidP="00CE4EB6">
      <w:pPr>
        <w:pStyle w:val="BodyText"/>
        <w:spacing w:before="119"/>
        <w:ind w:left="1436"/>
        <w:jc w:val="both"/>
      </w:pPr>
    </w:p>
    <w:p w14:paraId="0B00AC8B" w14:textId="1BD9637C" w:rsidR="00CE4EB6" w:rsidRDefault="00CE4EB6" w:rsidP="00CE4EB6">
      <w:pPr>
        <w:pStyle w:val="BodyText"/>
        <w:spacing w:before="119"/>
        <w:ind w:left="1436"/>
        <w:jc w:val="both"/>
      </w:pPr>
    </w:p>
    <w:p w14:paraId="7DCA5819" w14:textId="44877BDB" w:rsidR="00CE4EB6" w:rsidRDefault="00CE4EB6" w:rsidP="00CE4EB6">
      <w:pPr>
        <w:pStyle w:val="BodyText"/>
        <w:spacing w:before="119"/>
        <w:ind w:left="1436"/>
        <w:jc w:val="both"/>
      </w:pPr>
    </w:p>
    <w:p w14:paraId="1CA762A4" w14:textId="3DF24D25" w:rsidR="00CE4EB6" w:rsidRDefault="00CE4EB6" w:rsidP="00CE4EB6">
      <w:pPr>
        <w:pStyle w:val="BodyText"/>
        <w:spacing w:before="119"/>
        <w:ind w:left="1436"/>
        <w:jc w:val="both"/>
      </w:pPr>
    </w:p>
    <w:p w14:paraId="13864D33" w14:textId="7FDA86FD" w:rsidR="00CE4EB6" w:rsidRDefault="00CE4EB6" w:rsidP="00CE4EB6">
      <w:pPr>
        <w:pStyle w:val="BodyText"/>
        <w:spacing w:before="119"/>
        <w:ind w:left="1436"/>
        <w:jc w:val="both"/>
      </w:pPr>
    </w:p>
    <w:p w14:paraId="7D799A0F" w14:textId="77A906FD" w:rsidR="00CE4EB6" w:rsidRDefault="00CE4EB6" w:rsidP="00CE4EB6">
      <w:pPr>
        <w:pStyle w:val="BodyText"/>
        <w:spacing w:before="119"/>
        <w:ind w:left="1436"/>
        <w:jc w:val="both"/>
      </w:pPr>
    </w:p>
    <w:p w14:paraId="2A7E115F" w14:textId="7DD96928" w:rsidR="00CE4EB6" w:rsidRDefault="00CE4EB6" w:rsidP="00CE4EB6">
      <w:pPr>
        <w:pStyle w:val="BodyText"/>
        <w:spacing w:before="119"/>
        <w:ind w:left="1436"/>
        <w:jc w:val="center"/>
      </w:pPr>
      <w:r>
        <w:t>[This section has been deliberately left blank]</w:t>
      </w:r>
    </w:p>
    <w:p w14:paraId="10158EC0" w14:textId="77777777" w:rsidR="00631719" w:rsidRDefault="00631719" w:rsidP="00631719">
      <w:pPr>
        <w:pStyle w:val="ListParagraph"/>
      </w:pPr>
    </w:p>
    <w:p w14:paraId="12EE21B0" w14:textId="77777777" w:rsidR="00631719" w:rsidRDefault="00631719" w:rsidP="00631719">
      <w:pPr>
        <w:pStyle w:val="BodyText"/>
        <w:spacing w:before="119"/>
        <w:ind w:left="1436"/>
        <w:jc w:val="both"/>
      </w:pPr>
    </w:p>
    <w:p w14:paraId="488D3E76" w14:textId="52E5CBEF" w:rsidR="00CE4EB6" w:rsidRDefault="00631719">
      <w:pPr>
        <w:rPr>
          <w:rFonts w:ascii="Arial" w:hAnsi="Arial" w:cs="Arial"/>
          <w:b/>
          <w:lang w:eastAsia="en-AU"/>
        </w:rPr>
      </w:pPr>
      <w:r>
        <w:rPr>
          <w:rFonts w:ascii="Arial" w:hAnsi="Arial" w:cs="Arial"/>
          <w:b/>
          <w:lang w:eastAsia="en-AU"/>
        </w:rPr>
        <w:br w:type="page"/>
      </w:r>
    </w:p>
    <w:p w14:paraId="220E4171" w14:textId="709ECC54" w:rsidR="008D6D0B" w:rsidRPr="00AC7F3D" w:rsidRDefault="008D6D0B" w:rsidP="008D6D0B">
      <w:pPr>
        <w:pBdr>
          <w:bottom w:val="single" w:sz="4" w:space="1" w:color="auto"/>
        </w:pBdr>
        <w:tabs>
          <w:tab w:val="left" w:pos="7485"/>
        </w:tabs>
        <w:spacing w:before="120" w:after="0" w:line="240" w:lineRule="auto"/>
        <w:ind w:left="426" w:right="23"/>
        <w:jc w:val="both"/>
        <w:rPr>
          <w:rFonts w:ascii="Arial" w:hAnsi="Arial" w:cs="Arial"/>
          <w:b/>
          <w:lang w:eastAsia="en-AU"/>
        </w:rPr>
      </w:pPr>
      <w:r>
        <w:rPr>
          <w:rFonts w:ascii="Arial" w:hAnsi="Arial" w:cs="Arial"/>
          <w:b/>
          <w:lang w:eastAsia="en-AU"/>
        </w:rPr>
        <w:lastRenderedPageBreak/>
        <w:t>PART 2: PROPOSED DEVELOPMENT</w:t>
      </w:r>
      <w:r w:rsidRPr="00AC7F3D">
        <w:rPr>
          <w:rFonts w:ascii="Arial" w:hAnsi="Arial" w:cs="Arial"/>
          <w:b/>
          <w:lang w:eastAsia="en-AU"/>
        </w:rPr>
        <w:t xml:space="preserve"> </w:t>
      </w:r>
    </w:p>
    <w:p w14:paraId="64DE58A4" w14:textId="7294CB08" w:rsidR="004C5024" w:rsidRDefault="004C5024" w:rsidP="004C5024">
      <w:pPr>
        <w:tabs>
          <w:tab w:val="left" w:pos="7485"/>
        </w:tabs>
        <w:spacing w:after="0" w:line="240" w:lineRule="auto"/>
        <w:ind w:right="23"/>
        <w:rPr>
          <w:rFonts w:ascii="Arial" w:hAnsi="Arial" w:cs="Arial"/>
          <w:b/>
          <w:lang w:eastAsia="en-AU"/>
        </w:rPr>
      </w:pPr>
    </w:p>
    <w:p w14:paraId="39BFE2F2" w14:textId="717161C0" w:rsidR="008D6D0B" w:rsidRPr="00AC7F3D" w:rsidRDefault="008D6D0B" w:rsidP="008D6D0B">
      <w:pPr>
        <w:pStyle w:val="BodyText"/>
        <w:spacing w:before="119"/>
        <w:ind w:left="1436" w:hanging="1010"/>
        <w:jc w:val="both"/>
      </w:pPr>
      <w:r>
        <w:t>2.1</w:t>
      </w:r>
      <w:r>
        <w:tab/>
      </w:r>
      <w:r w:rsidRPr="00AC7F3D">
        <w:t xml:space="preserve">The development involves the construction and operation of a micro solar farm with a maximum export capacity to the grid of 5 MW. </w:t>
      </w:r>
    </w:p>
    <w:p w14:paraId="63173836" w14:textId="700E066D" w:rsidR="008D6D0B" w:rsidRDefault="008D6D0B" w:rsidP="008D6D0B">
      <w:pPr>
        <w:pStyle w:val="BodyText"/>
      </w:pPr>
    </w:p>
    <w:p w14:paraId="0CD44CFB" w14:textId="444AC68E" w:rsidR="008D6D0B"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413C43">
        <w:rPr>
          <w:rFonts w:ascii="Arial" w:hAnsi="Arial" w:cs="Arial"/>
        </w:rPr>
        <w:t>Installation of 11,016 ground mounted photovoltaic (PV) solar modules on single axis trackers, with a cap</w:t>
      </w:r>
      <w:r w:rsidR="00FF178E">
        <w:rPr>
          <w:rFonts w:ascii="Arial" w:hAnsi="Arial" w:cs="Arial"/>
        </w:rPr>
        <w:t>acity of 4.95 Megawatts (MW) AC.</w:t>
      </w:r>
    </w:p>
    <w:p w14:paraId="2461D4CC" w14:textId="6CDBD339" w:rsidR="00A52491"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7FEA2D41" w14:textId="765975A5" w:rsidR="00C823A0"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r w:rsidRPr="00A52491">
        <w:rPr>
          <w:rFonts w:ascii="Arial" w:hAnsi="Arial" w:cs="Arial"/>
          <w:b/>
        </w:rPr>
        <w:t>Figure 1 – Solar panels and tracker</w:t>
      </w:r>
      <w:r w:rsidR="00C823A0" w:rsidRPr="00FF178E">
        <w:rPr>
          <w:rStyle w:val="FootnoteReference"/>
          <w:rFonts w:ascii="Arial" w:hAnsi="Arial" w:cs="Arial"/>
        </w:rPr>
        <w:footnoteReference w:id="2"/>
      </w:r>
    </w:p>
    <w:p w14:paraId="61034508" w14:textId="77777777" w:rsidR="00631719" w:rsidRPr="00C823A0" w:rsidRDefault="00631719"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5B0090EE" w14:textId="03B00158" w:rsidR="00560FCB" w:rsidRPr="00560FCB" w:rsidRDefault="00F12810" w:rsidP="00560FCB">
      <w:pPr>
        <w:widowControl w:val="0"/>
        <w:autoSpaceDE w:val="0"/>
        <w:autoSpaceDN w:val="0"/>
        <w:spacing w:before="123" w:after="0" w:line="237" w:lineRule="auto"/>
        <w:ind w:right="147"/>
        <w:rPr>
          <w:rFonts w:ascii="Arial" w:hAnsi="Arial" w:cs="Arial"/>
        </w:rPr>
      </w:pPr>
      <w:r>
        <w:rPr>
          <w:noProof/>
          <w:lang w:eastAsia="en-AU"/>
        </w:rPr>
        <w:drawing>
          <wp:anchor distT="0" distB="0" distL="114300" distR="114300" simplePos="0" relativeHeight="251674624" behindDoc="0" locked="0" layoutInCell="1" allowOverlap="1" wp14:anchorId="59777B84" wp14:editId="48DE2336">
            <wp:simplePos x="0" y="0"/>
            <wp:positionH relativeFrom="margin">
              <wp:posOffset>1143000</wp:posOffset>
            </wp:positionH>
            <wp:positionV relativeFrom="paragraph">
              <wp:posOffset>108585</wp:posOffset>
            </wp:positionV>
            <wp:extent cx="4552950" cy="2571750"/>
            <wp:effectExtent l="0" t="0" r="0" b="0"/>
            <wp:wrapThrough wrapText="bothSides">
              <wp:wrapPolygon edited="0">
                <wp:start x="0" y="0"/>
                <wp:lineTo x="0" y="21440"/>
                <wp:lineTo x="21510" y="21440"/>
                <wp:lineTo x="215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52950" cy="2571750"/>
                    </a:xfrm>
                    <a:prstGeom prst="rect">
                      <a:avLst/>
                    </a:prstGeom>
                  </pic:spPr>
                </pic:pic>
              </a:graphicData>
            </a:graphic>
            <wp14:sizeRelH relativeFrom="margin">
              <wp14:pctWidth>0</wp14:pctWidth>
            </wp14:sizeRelH>
            <wp14:sizeRelV relativeFrom="margin">
              <wp14:pctHeight>0</wp14:pctHeight>
            </wp14:sizeRelV>
          </wp:anchor>
        </w:drawing>
      </w:r>
      <w:r w:rsidR="00A52491">
        <w:rPr>
          <w:noProof/>
          <w:lang w:eastAsia="en-AU"/>
        </w:rPr>
        <w:t xml:space="preserve"> </w:t>
      </w:r>
    </w:p>
    <w:p w14:paraId="487D1C27" w14:textId="334F506C" w:rsidR="00D435C0" w:rsidRPr="00F12810" w:rsidRDefault="00D435C0" w:rsidP="00F12810">
      <w:pPr>
        <w:widowControl w:val="0"/>
        <w:autoSpaceDE w:val="0"/>
        <w:autoSpaceDN w:val="0"/>
        <w:spacing w:before="123" w:after="0" w:line="237" w:lineRule="auto"/>
        <w:ind w:right="147"/>
        <w:rPr>
          <w:rFonts w:ascii="Arial" w:hAnsi="Arial" w:cs="Arial"/>
        </w:rPr>
      </w:pPr>
    </w:p>
    <w:p w14:paraId="3F1C2AE3" w14:textId="77777777" w:rsidR="00631719" w:rsidRDefault="00631719" w:rsidP="00FF178E">
      <w:pPr>
        <w:pStyle w:val="ListParagraph"/>
        <w:widowControl w:val="0"/>
        <w:autoSpaceDE w:val="0"/>
        <w:autoSpaceDN w:val="0"/>
        <w:spacing w:before="123" w:after="0" w:line="237" w:lineRule="auto"/>
        <w:ind w:left="1797" w:right="147"/>
        <w:contextualSpacing w:val="0"/>
        <w:rPr>
          <w:rFonts w:ascii="Arial" w:hAnsi="Arial" w:cs="Arial"/>
          <w:b/>
        </w:rPr>
      </w:pPr>
    </w:p>
    <w:p w14:paraId="43AE1526" w14:textId="6D85BFCE" w:rsidR="00FF178E" w:rsidRPr="00FF178E" w:rsidRDefault="00FF178E" w:rsidP="00FF178E">
      <w:pPr>
        <w:pStyle w:val="ListParagraph"/>
        <w:widowControl w:val="0"/>
        <w:autoSpaceDE w:val="0"/>
        <w:autoSpaceDN w:val="0"/>
        <w:spacing w:before="123" w:after="0" w:line="237" w:lineRule="auto"/>
        <w:ind w:left="1797" w:right="147"/>
        <w:contextualSpacing w:val="0"/>
        <w:rPr>
          <w:rFonts w:ascii="Arial" w:hAnsi="Arial" w:cs="Arial"/>
          <w:b/>
        </w:rPr>
      </w:pPr>
      <w:r w:rsidRPr="00FF178E">
        <w:rPr>
          <w:rFonts w:ascii="Arial" w:hAnsi="Arial" w:cs="Arial"/>
          <w:b/>
        </w:rPr>
        <w:t>Figure 2 – Solar panel array layout</w:t>
      </w:r>
      <w:r w:rsidRPr="00FF178E">
        <w:rPr>
          <w:rStyle w:val="FootnoteReference"/>
          <w:rFonts w:ascii="Arial" w:hAnsi="Arial" w:cs="Arial"/>
        </w:rPr>
        <w:footnoteReference w:id="3"/>
      </w:r>
    </w:p>
    <w:p w14:paraId="7AA3E340" w14:textId="373B4ECA" w:rsidR="00FF178E" w:rsidRDefault="00FF178E" w:rsidP="00FF178E">
      <w:pPr>
        <w:pStyle w:val="ListParagraph"/>
        <w:widowControl w:val="0"/>
        <w:autoSpaceDE w:val="0"/>
        <w:autoSpaceDN w:val="0"/>
        <w:spacing w:before="123" w:after="0" w:line="237" w:lineRule="auto"/>
        <w:ind w:left="1797" w:right="147"/>
        <w:contextualSpacing w:val="0"/>
        <w:rPr>
          <w:rFonts w:ascii="Arial" w:hAnsi="Arial" w:cs="Arial"/>
        </w:rPr>
      </w:pPr>
    </w:p>
    <w:p w14:paraId="2C919F1E" w14:textId="60204C6E" w:rsidR="00F12810" w:rsidRPr="00FF178E" w:rsidRDefault="00FF178E" w:rsidP="00631719">
      <w:pPr>
        <w:pStyle w:val="ListParagraph"/>
        <w:widowControl w:val="0"/>
        <w:autoSpaceDE w:val="0"/>
        <w:autoSpaceDN w:val="0"/>
        <w:spacing w:before="123" w:after="0" w:line="237" w:lineRule="auto"/>
        <w:ind w:left="1797" w:right="147"/>
        <w:contextualSpacing w:val="0"/>
        <w:rPr>
          <w:rFonts w:ascii="Arial" w:hAnsi="Arial" w:cs="Arial"/>
        </w:rPr>
      </w:pPr>
      <w:r>
        <w:rPr>
          <w:noProof/>
          <w:lang w:eastAsia="en-AU"/>
        </w:rPr>
        <w:drawing>
          <wp:inline distT="0" distB="0" distL="0" distR="0" wp14:anchorId="770DD64E" wp14:editId="48F12360">
            <wp:extent cx="4502150" cy="304391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9029" cy="3068847"/>
                    </a:xfrm>
                    <a:prstGeom prst="rect">
                      <a:avLst/>
                    </a:prstGeom>
                  </pic:spPr>
                </pic:pic>
              </a:graphicData>
            </a:graphic>
          </wp:inline>
        </w:drawing>
      </w:r>
    </w:p>
    <w:p w14:paraId="4799F919" w14:textId="29F1A6CE" w:rsidR="008D6D0B" w:rsidRDefault="008D6D0B" w:rsidP="0059759F">
      <w:pPr>
        <w:pStyle w:val="ListParagraph"/>
        <w:widowControl w:val="0"/>
        <w:numPr>
          <w:ilvl w:val="0"/>
          <w:numId w:val="10"/>
        </w:numPr>
        <w:autoSpaceDE w:val="0"/>
        <w:autoSpaceDN w:val="0"/>
        <w:spacing w:before="123" w:after="0" w:line="237" w:lineRule="auto"/>
        <w:ind w:right="147"/>
        <w:contextualSpacing w:val="0"/>
        <w:jc w:val="both"/>
        <w:rPr>
          <w:rFonts w:ascii="Arial" w:hAnsi="Arial" w:cs="Arial"/>
        </w:rPr>
      </w:pPr>
      <w:r w:rsidRPr="00413C43">
        <w:rPr>
          <w:rFonts w:ascii="Arial" w:hAnsi="Arial" w:cs="Arial"/>
        </w:rPr>
        <w:lastRenderedPageBreak/>
        <w:t>Installation of a two battery energy storage system (BESS) with a combined capacity of up to 4.586 MWh and associated compo</w:t>
      </w:r>
      <w:r w:rsidR="00FF178E">
        <w:rPr>
          <w:rFonts w:ascii="Arial" w:hAnsi="Arial" w:cs="Arial"/>
        </w:rPr>
        <w:t>nents.</w:t>
      </w:r>
    </w:p>
    <w:p w14:paraId="554E06A5" w14:textId="77777777" w:rsidR="00A52491"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00445E96" w14:textId="4C0602FE" w:rsidR="00C823A0" w:rsidRPr="00A52491" w:rsidRDefault="007B1B3C" w:rsidP="00C823A0">
      <w:pPr>
        <w:pStyle w:val="ListParagraph"/>
        <w:widowControl w:val="0"/>
        <w:autoSpaceDE w:val="0"/>
        <w:autoSpaceDN w:val="0"/>
        <w:spacing w:before="123" w:after="0" w:line="237" w:lineRule="auto"/>
        <w:ind w:left="1797" w:right="147"/>
        <w:contextualSpacing w:val="0"/>
        <w:rPr>
          <w:rFonts w:ascii="Arial" w:hAnsi="Arial" w:cs="Arial"/>
          <w:b/>
        </w:rPr>
      </w:pPr>
      <w:r>
        <w:rPr>
          <w:rFonts w:ascii="Arial" w:hAnsi="Arial" w:cs="Arial"/>
          <w:b/>
        </w:rPr>
        <w:t>Figure 3</w:t>
      </w:r>
      <w:r w:rsidR="00A52491" w:rsidRPr="00A52491">
        <w:rPr>
          <w:rFonts w:ascii="Arial" w:hAnsi="Arial" w:cs="Arial"/>
          <w:b/>
        </w:rPr>
        <w:t xml:space="preserve"> – Battery container</w:t>
      </w:r>
      <w:r w:rsidR="00C823A0" w:rsidRPr="00FF178E">
        <w:rPr>
          <w:rStyle w:val="FootnoteReference"/>
          <w:rFonts w:ascii="Arial" w:hAnsi="Arial" w:cs="Arial"/>
        </w:rPr>
        <w:footnoteReference w:id="4"/>
      </w:r>
    </w:p>
    <w:p w14:paraId="4E33E6C8" w14:textId="7CF48618" w:rsidR="00560FCB" w:rsidRDefault="00560FCB" w:rsidP="00560FCB">
      <w:pPr>
        <w:pStyle w:val="ListParagraph"/>
        <w:rPr>
          <w:rFonts w:ascii="Arial" w:hAnsi="Arial" w:cs="Arial"/>
        </w:rPr>
      </w:pPr>
    </w:p>
    <w:p w14:paraId="79CDBB49" w14:textId="4BC94BDE" w:rsidR="00560FCB" w:rsidRPr="00560FCB" w:rsidRDefault="00F12810" w:rsidP="00560FCB">
      <w:pPr>
        <w:pStyle w:val="ListParagraph"/>
        <w:rPr>
          <w:rFonts w:ascii="Arial" w:hAnsi="Arial" w:cs="Arial"/>
        </w:rPr>
      </w:pPr>
      <w:r>
        <w:rPr>
          <w:noProof/>
          <w:lang w:eastAsia="en-AU"/>
        </w:rPr>
        <w:drawing>
          <wp:anchor distT="0" distB="0" distL="114300" distR="114300" simplePos="0" relativeHeight="251662336" behindDoc="0" locked="0" layoutInCell="1" allowOverlap="1" wp14:anchorId="200756F4" wp14:editId="2FE026C6">
            <wp:simplePos x="0" y="0"/>
            <wp:positionH relativeFrom="column">
              <wp:posOffset>1162050</wp:posOffset>
            </wp:positionH>
            <wp:positionV relativeFrom="paragraph">
              <wp:posOffset>3175</wp:posOffset>
            </wp:positionV>
            <wp:extent cx="4552950" cy="3352800"/>
            <wp:effectExtent l="0" t="0" r="0" b="0"/>
            <wp:wrapThrough wrapText="bothSides">
              <wp:wrapPolygon edited="0">
                <wp:start x="0" y="0"/>
                <wp:lineTo x="0" y="21477"/>
                <wp:lineTo x="21510" y="21477"/>
                <wp:lineTo x="215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52950" cy="3352800"/>
                    </a:xfrm>
                    <a:prstGeom prst="rect">
                      <a:avLst/>
                    </a:prstGeom>
                  </pic:spPr>
                </pic:pic>
              </a:graphicData>
            </a:graphic>
            <wp14:sizeRelH relativeFrom="margin">
              <wp14:pctWidth>0</wp14:pctWidth>
            </wp14:sizeRelH>
            <wp14:sizeRelV relativeFrom="margin">
              <wp14:pctHeight>0</wp14:pctHeight>
            </wp14:sizeRelV>
          </wp:anchor>
        </w:drawing>
      </w:r>
    </w:p>
    <w:p w14:paraId="1ADEA2FE" w14:textId="63CA3070" w:rsidR="00560FCB" w:rsidRDefault="00560FCB" w:rsidP="00560FCB">
      <w:pPr>
        <w:widowControl w:val="0"/>
        <w:autoSpaceDE w:val="0"/>
        <w:autoSpaceDN w:val="0"/>
        <w:spacing w:before="123" w:after="0" w:line="237" w:lineRule="auto"/>
        <w:ind w:right="147"/>
        <w:rPr>
          <w:rFonts w:ascii="Arial" w:hAnsi="Arial" w:cs="Arial"/>
        </w:rPr>
      </w:pPr>
    </w:p>
    <w:p w14:paraId="5EB12EB3" w14:textId="77777777" w:rsidR="00560FCB" w:rsidRPr="00560FCB" w:rsidRDefault="00560FCB" w:rsidP="00560FCB">
      <w:pPr>
        <w:widowControl w:val="0"/>
        <w:autoSpaceDE w:val="0"/>
        <w:autoSpaceDN w:val="0"/>
        <w:spacing w:before="123" w:after="0" w:line="237" w:lineRule="auto"/>
        <w:ind w:right="147"/>
        <w:rPr>
          <w:rFonts w:ascii="Arial" w:hAnsi="Arial" w:cs="Arial"/>
        </w:rPr>
      </w:pPr>
    </w:p>
    <w:p w14:paraId="3154E838" w14:textId="60604053" w:rsidR="00FF178E" w:rsidRPr="00F12810" w:rsidRDefault="00FF178E" w:rsidP="00F12810">
      <w:pPr>
        <w:widowControl w:val="0"/>
        <w:autoSpaceDE w:val="0"/>
        <w:autoSpaceDN w:val="0"/>
        <w:spacing w:before="123" w:after="0" w:line="237" w:lineRule="auto"/>
        <w:ind w:right="147"/>
        <w:rPr>
          <w:rFonts w:ascii="Arial" w:hAnsi="Arial" w:cs="Arial"/>
        </w:rPr>
      </w:pPr>
    </w:p>
    <w:p w14:paraId="78F60B98" w14:textId="21B17EA9" w:rsidR="008D6D0B" w:rsidRPr="00FF178E"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413C43">
        <w:rPr>
          <w:rFonts w:ascii="Arial" w:hAnsi="Arial" w:cs="Arial"/>
        </w:rPr>
        <w:t>Electrical collection systems including switch room, control room and</w:t>
      </w:r>
      <w:r w:rsidR="00FF178E">
        <w:rPr>
          <w:rFonts w:ascii="Arial" w:hAnsi="Arial" w:cs="Arial"/>
        </w:rPr>
        <w:t xml:space="preserve"> </w:t>
      </w:r>
      <w:r w:rsidRPr="00FF178E">
        <w:rPr>
          <w:rFonts w:ascii="Arial" w:hAnsi="Arial" w:cs="Arial"/>
        </w:rPr>
        <w:t>inverter station;</w:t>
      </w:r>
    </w:p>
    <w:p w14:paraId="6309E438" w14:textId="77777777" w:rsidR="00A52491" w:rsidRDefault="00A52491" w:rsidP="00C823A0">
      <w:pPr>
        <w:pStyle w:val="ListParagraph"/>
        <w:widowControl w:val="0"/>
        <w:autoSpaceDE w:val="0"/>
        <w:autoSpaceDN w:val="0"/>
        <w:spacing w:before="123" w:after="0" w:line="237" w:lineRule="auto"/>
        <w:ind w:left="1797" w:right="147"/>
        <w:contextualSpacing w:val="0"/>
        <w:rPr>
          <w:rFonts w:ascii="Arial" w:hAnsi="Arial" w:cs="Arial"/>
          <w:b/>
        </w:rPr>
      </w:pPr>
    </w:p>
    <w:p w14:paraId="33677650" w14:textId="3EC2EF97" w:rsidR="00C823A0" w:rsidRPr="00C823A0" w:rsidRDefault="007B1B3C" w:rsidP="00C823A0">
      <w:pPr>
        <w:pStyle w:val="ListParagraph"/>
        <w:widowControl w:val="0"/>
        <w:autoSpaceDE w:val="0"/>
        <w:autoSpaceDN w:val="0"/>
        <w:spacing w:before="123" w:after="0" w:line="237" w:lineRule="auto"/>
        <w:ind w:left="1797" w:right="147"/>
        <w:contextualSpacing w:val="0"/>
        <w:rPr>
          <w:rFonts w:ascii="Arial" w:hAnsi="Arial" w:cs="Arial"/>
          <w:b/>
        </w:rPr>
      </w:pPr>
      <w:r>
        <w:rPr>
          <w:rFonts w:ascii="Arial" w:hAnsi="Arial" w:cs="Arial"/>
          <w:b/>
        </w:rPr>
        <w:t>Figure 4</w:t>
      </w:r>
      <w:r w:rsidR="00A52491" w:rsidRPr="00A52491">
        <w:rPr>
          <w:rFonts w:ascii="Arial" w:hAnsi="Arial" w:cs="Arial"/>
          <w:b/>
        </w:rPr>
        <w:t xml:space="preserve"> – Central Inverter</w:t>
      </w:r>
      <w:r w:rsidR="00C823A0" w:rsidRPr="00FF178E">
        <w:rPr>
          <w:rStyle w:val="FootnoteReference"/>
          <w:rFonts w:ascii="Arial" w:hAnsi="Arial" w:cs="Arial"/>
        </w:rPr>
        <w:footnoteReference w:id="5"/>
      </w:r>
    </w:p>
    <w:p w14:paraId="1580E315" w14:textId="52E9286A" w:rsidR="00560FCB" w:rsidRDefault="00560FCB" w:rsidP="00560FCB">
      <w:pPr>
        <w:pStyle w:val="ListParagraph"/>
        <w:widowControl w:val="0"/>
        <w:autoSpaceDE w:val="0"/>
        <w:autoSpaceDN w:val="0"/>
        <w:spacing w:before="123" w:after="0" w:line="237" w:lineRule="auto"/>
        <w:ind w:left="1797" w:right="147"/>
        <w:contextualSpacing w:val="0"/>
        <w:rPr>
          <w:rFonts w:ascii="Arial" w:hAnsi="Arial" w:cs="Arial"/>
        </w:rPr>
      </w:pPr>
      <w:r>
        <w:rPr>
          <w:noProof/>
          <w:lang w:eastAsia="en-AU"/>
        </w:rPr>
        <w:drawing>
          <wp:inline distT="0" distB="0" distL="0" distR="0" wp14:anchorId="203C6F94" wp14:editId="47545041">
            <wp:extent cx="4572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3048000"/>
                    </a:xfrm>
                    <a:prstGeom prst="rect">
                      <a:avLst/>
                    </a:prstGeom>
                  </pic:spPr>
                </pic:pic>
              </a:graphicData>
            </a:graphic>
          </wp:inline>
        </w:drawing>
      </w:r>
    </w:p>
    <w:p w14:paraId="395306D3" w14:textId="0BB8DF1A" w:rsidR="00C823A0" w:rsidRPr="007B1B3C" w:rsidRDefault="00C823A0" w:rsidP="007B1B3C">
      <w:pPr>
        <w:widowControl w:val="0"/>
        <w:autoSpaceDE w:val="0"/>
        <w:autoSpaceDN w:val="0"/>
        <w:spacing w:before="123" w:after="0" w:line="237" w:lineRule="auto"/>
        <w:ind w:right="147"/>
        <w:rPr>
          <w:rFonts w:ascii="Arial" w:hAnsi="Arial" w:cs="Arial"/>
        </w:rPr>
      </w:pPr>
    </w:p>
    <w:p w14:paraId="1227CC6B" w14:textId="23F83602" w:rsidR="008D6D0B" w:rsidRDefault="00560FC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Pr>
          <w:rFonts w:ascii="Arial" w:hAnsi="Arial" w:cs="Arial"/>
        </w:rPr>
        <w:lastRenderedPageBreak/>
        <w:t>1800mm chain wire f</w:t>
      </w:r>
      <w:r w:rsidR="008D6D0B" w:rsidRPr="00413C43">
        <w:rPr>
          <w:rFonts w:ascii="Arial" w:hAnsi="Arial" w:cs="Arial"/>
        </w:rPr>
        <w:t>enc</w:t>
      </w:r>
      <w:r w:rsidR="007B1B3C">
        <w:rPr>
          <w:rFonts w:ascii="Arial" w:hAnsi="Arial" w:cs="Arial"/>
        </w:rPr>
        <w:t>ing to secure the new plant.</w:t>
      </w:r>
    </w:p>
    <w:p w14:paraId="6E50E8A0" w14:textId="77777777" w:rsidR="00A52491" w:rsidRDefault="00A52491" w:rsidP="00560FCB">
      <w:pPr>
        <w:pStyle w:val="ListParagraph"/>
        <w:widowControl w:val="0"/>
        <w:autoSpaceDE w:val="0"/>
        <w:autoSpaceDN w:val="0"/>
        <w:spacing w:before="123" w:after="0" w:line="237" w:lineRule="auto"/>
        <w:ind w:left="1797" w:right="147"/>
        <w:contextualSpacing w:val="0"/>
        <w:rPr>
          <w:rFonts w:ascii="Arial" w:hAnsi="Arial" w:cs="Arial"/>
          <w:b/>
        </w:rPr>
      </w:pPr>
    </w:p>
    <w:p w14:paraId="1EBE5894" w14:textId="16888FBD" w:rsidR="00560FCB" w:rsidRPr="00C823A0" w:rsidRDefault="00F12810" w:rsidP="00560FCB">
      <w:pPr>
        <w:pStyle w:val="ListParagraph"/>
        <w:widowControl w:val="0"/>
        <w:autoSpaceDE w:val="0"/>
        <w:autoSpaceDN w:val="0"/>
        <w:spacing w:before="123" w:after="0" w:line="237" w:lineRule="auto"/>
        <w:ind w:left="1797" w:right="147"/>
        <w:contextualSpacing w:val="0"/>
        <w:rPr>
          <w:rFonts w:ascii="Arial" w:hAnsi="Arial" w:cs="Arial"/>
          <w:b/>
        </w:rPr>
      </w:pPr>
      <w:r>
        <w:rPr>
          <w:noProof/>
          <w:lang w:eastAsia="en-AU"/>
        </w:rPr>
        <w:drawing>
          <wp:anchor distT="0" distB="0" distL="114300" distR="114300" simplePos="0" relativeHeight="251675648" behindDoc="1" locked="0" layoutInCell="1" allowOverlap="1" wp14:anchorId="1003E1C0" wp14:editId="0D095AC5">
            <wp:simplePos x="0" y="0"/>
            <wp:positionH relativeFrom="column">
              <wp:posOffset>863600</wp:posOffset>
            </wp:positionH>
            <wp:positionV relativeFrom="paragraph">
              <wp:posOffset>311785</wp:posOffset>
            </wp:positionV>
            <wp:extent cx="4673600" cy="3422650"/>
            <wp:effectExtent l="0" t="0" r="0" b="6350"/>
            <wp:wrapTight wrapText="bothSides">
              <wp:wrapPolygon edited="0">
                <wp:start x="0" y="0"/>
                <wp:lineTo x="0" y="21520"/>
                <wp:lineTo x="21483" y="21520"/>
                <wp:lineTo x="214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73600" cy="3422650"/>
                    </a:xfrm>
                    <a:prstGeom prst="rect">
                      <a:avLst/>
                    </a:prstGeom>
                  </pic:spPr>
                </pic:pic>
              </a:graphicData>
            </a:graphic>
            <wp14:sizeRelH relativeFrom="page">
              <wp14:pctWidth>0</wp14:pctWidth>
            </wp14:sizeRelH>
            <wp14:sizeRelV relativeFrom="page">
              <wp14:pctHeight>0</wp14:pctHeight>
            </wp14:sizeRelV>
          </wp:anchor>
        </w:drawing>
      </w:r>
      <w:r w:rsidR="007B1B3C">
        <w:rPr>
          <w:rFonts w:ascii="Arial" w:hAnsi="Arial" w:cs="Arial"/>
          <w:b/>
        </w:rPr>
        <w:t>Figure 5</w:t>
      </w:r>
      <w:r w:rsidR="00A52491">
        <w:rPr>
          <w:rFonts w:ascii="Arial" w:hAnsi="Arial" w:cs="Arial"/>
          <w:b/>
        </w:rPr>
        <w:t xml:space="preserve"> – Fencing</w:t>
      </w:r>
      <w:r w:rsidR="00C823A0" w:rsidRPr="00FF178E">
        <w:rPr>
          <w:rStyle w:val="FootnoteReference"/>
          <w:rFonts w:ascii="Arial" w:hAnsi="Arial" w:cs="Arial"/>
        </w:rPr>
        <w:footnoteReference w:id="6"/>
      </w:r>
    </w:p>
    <w:p w14:paraId="6FC1A7A2" w14:textId="7386D439" w:rsidR="00560FCB" w:rsidRDefault="00560FCB" w:rsidP="00560FCB">
      <w:pPr>
        <w:pStyle w:val="ListParagraph"/>
        <w:widowControl w:val="0"/>
        <w:autoSpaceDE w:val="0"/>
        <w:autoSpaceDN w:val="0"/>
        <w:spacing w:before="123" w:after="0" w:line="237" w:lineRule="auto"/>
        <w:ind w:left="1797" w:right="147"/>
        <w:contextualSpacing w:val="0"/>
        <w:rPr>
          <w:rFonts w:ascii="Arial" w:hAnsi="Arial" w:cs="Arial"/>
        </w:rPr>
      </w:pPr>
    </w:p>
    <w:p w14:paraId="1BD9E4A3" w14:textId="01B83211" w:rsidR="008D6D0B" w:rsidRPr="00413C43"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413C43">
        <w:rPr>
          <w:rFonts w:ascii="Arial" w:hAnsi="Arial" w:cs="Arial"/>
        </w:rPr>
        <w:t>High voltage (HV) electrical switchgear to connect the existing privately owned HV electricity network.</w:t>
      </w:r>
    </w:p>
    <w:p w14:paraId="06E49BC9" w14:textId="3E15674A" w:rsidR="00560FCB" w:rsidRPr="00560FCB" w:rsidRDefault="008D6D0B" w:rsidP="0059759F">
      <w:pPr>
        <w:pStyle w:val="ListParagraph"/>
        <w:widowControl w:val="0"/>
        <w:numPr>
          <w:ilvl w:val="0"/>
          <w:numId w:val="10"/>
        </w:numPr>
        <w:autoSpaceDE w:val="0"/>
        <w:autoSpaceDN w:val="0"/>
        <w:spacing w:before="123" w:after="0" w:line="237" w:lineRule="auto"/>
        <w:ind w:right="147"/>
        <w:contextualSpacing w:val="0"/>
        <w:rPr>
          <w:rFonts w:ascii="Arial" w:hAnsi="Arial" w:cs="Arial"/>
        </w:rPr>
      </w:pPr>
      <w:r w:rsidRPr="00413C43">
        <w:rPr>
          <w:rFonts w:ascii="Arial" w:hAnsi="Arial" w:cs="Arial"/>
        </w:rPr>
        <w:t>A temporary construction hub including demountable offices, amenities, equipment laydown areas and vehicle parking facilities.</w:t>
      </w:r>
    </w:p>
    <w:p w14:paraId="79126101" w14:textId="77777777" w:rsidR="00560FCB" w:rsidRDefault="00560FCB" w:rsidP="008D6D0B">
      <w:pPr>
        <w:pStyle w:val="BodyText"/>
        <w:spacing w:before="119"/>
        <w:ind w:left="1436" w:hanging="1010"/>
        <w:jc w:val="both"/>
      </w:pPr>
    </w:p>
    <w:p w14:paraId="3B671D1C" w14:textId="77777777" w:rsidR="00CF2B3B" w:rsidRDefault="006A1390" w:rsidP="00CF2B3B">
      <w:pPr>
        <w:pStyle w:val="BodyText"/>
        <w:spacing w:before="119"/>
        <w:ind w:left="1436" w:hanging="716"/>
        <w:jc w:val="both"/>
      </w:pPr>
      <w:r>
        <w:t>2.2</w:t>
      </w:r>
      <w:r>
        <w:tab/>
      </w:r>
      <w:r w:rsidR="007320AC">
        <w:t>The proposed development will generate up to 11000 MWh of solar power annually and will power irrigation and other operations of the Kerarbury almond orchard. Excess energy will be e</w:t>
      </w:r>
      <w:r w:rsidR="00CF2B3B">
        <w:t>xported through the local grid.</w:t>
      </w:r>
    </w:p>
    <w:p w14:paraId="039D0DD6" w14:textId="77777777" w:rsidR="00CF2B3B" w:rsidRDefault="00CF2B3B" w:rsidP="00CF2B3B">
      <w:pPr>
        <w:pStyle w:val="BodyText"/>
        <w:spacing w:before="119"/>
        <w:ind w:left="1436" w:hanging="716"/>
        <w:jc w:val="both"/>
      </w:pPr>
    </w:p>
    <w:p w14:paraId="20830E8A" w14:textId="745E74BE" w:rsidR="00403B08" w:rsidRDefault="00CF2B3B" w:rsidP="00CF2B3B">
      <w:pPr>
        <w:pStyle w:val="BodyText"/>
        <w:spacing w:before="119"/>
        <w:ind w:left="1436" w:hanging="716"/>
        <w:jc w:val="both"/>
      </w:pPr>
      <w:r>
        <w:t>2.3</w:t>
      </w:r>
      <w:r>
        <w:tab/>
      </w:r>
      <w:r w:rsidR="00403B08" w:rsidRPr="00AC7F3D">
        <w:t xml:space="preserve">The development is for electricity generating infrastructure by a private company </w:t>
      </w:r>
      <w:r w:rsidR="00CE4EB6">
        <w:t>with a CIV</w:t>
      </w:r>
      <w:r w:rsidR="008B19C8" w:rsidRPr="00AC7F3D">
        <w:t xml:space="preserve"> </w:t>
      </w:r>
      <w:r w:rsidR="00403B08" w:rsidRPr="00AC7F3D">
        <w:t xml:space="preserve">of </w:t>
      </w:r>
      <w:r w:rsidR="008B19C8" w:rsidRPr="00FF178E">
        <w:t>$</w:t>
      </w:r>
      <w:r w:rsidR="00FF178E" w:rsidRPr="00FF178E">
        <w:t>1</w:t>
      </w:r>
      <w:r w:rsidR="00FF178E">
        <w:t>1,</w:t>
      </w:r>
      <w:r w:rsidR="00FF178E" w:rsidRPr="00FF178E">
        <w:t>794,000</w:t>
      </w:r>
      <w:r w:rsidR="00403B08" w:rsidRPr="00AC7F3D">
        <w:t xml:space="preserve">. </w:t>
      </w:r>
      <w:r w:rsidR="00403B08" w:rsidRPr="00AC7F3D">
        <w:rPr>
          <w:color w:val="FF0000"/>
        </w:rPr>
        <w:t xml:space="preserve"> </w:t>
      </w:r>
      <w:r w:rsidR="00403B08" w:rsidRPr="00AC7F3D">
        <w:t xml:space="preserve">It is a type of development referred to in </w:t>
      </w:r>
      <w:r>
        <w:t>Schedule 6, clause 5 of</w:t>
      </w:r>
      <w:r w:rsidR="00CE4EB6">
        <w:t xml:space="preserve"> the</w:t>
      </w:r>
      <w:r>
        <w:t xml:space="preserve"> </w:t>
      </w:r>
      <w:r w:rsidR="00CE4EB6">
        <w:t>PS-SEPP</w:t>
      </w:r>
      <w:r>
        <w:t xml:space="preserve"> </w:t>
      </w:r>
      <w:r w:rsidR="00403B08" w:rsidRPr="00AC7F3D">
        <w:t>and declared to be regionally significant.</w:t>
      </w:r>
      <w:r w:rsidR="00403B08" w:rsidRPr="00AC7F3D">
        <w:rPr>
          <w:color w:val="FF0000"/>
        </w:rPr>
        <w:t xml:space="preserve"> </w:t>
      </w:r>
      <w:r w:rsidR="009478BC">
        <w:t>Consequently, the development a</w:t>
      </w:r>
      <w:r w:rsidR="00403B08" w:rsidRPr="00AC7F3D">
        <w:t>pplication</w:t>
      </w:r>
      <w:r w:rsidR="009478BC">
        <w:t xml:space="preserve"> cannot be determined by Murrumbidgee Council and the matter</w:t>
      </w:r>
      <w:r w:rsidR="00403B08" w:rsidRPr="00AC7F3D">
        <w:t xml:space="preserve"> is required to be determined by </w:t>
      </w:r>
      <w:r w:rsidR="006D0250" w:rsidRPr="00AC7F3D">
        <w:t xml:space="preserve">the </w:t>
      </w:r>
      <w:r w:rsidR="00CE4EB6">
        <w:t>WJRPP</w:t>
      </w:r>
      <w:r w:rsidR="007F7CEF" w:rsidRPr="00AC7F3D">
        <w:t>.</w:t>
      </w:r>
    </w:p>
    <w:p w14:paraId="66B1A2B2" w14:textId="2518D780" w:rsidR="007477B5" w:rsidRDefault="007477B5" w:rsidP="00CF2B3B">
      <w:pPr>
        <w:pStyle w:val="BodyText"/>
        <w:spacing w:before="119"/>
        <w:ind w:left="1436" w:hanging="716"/>
        <w:jc w:val="both"/>
      </w:pPr>
    </w:p>
    <w:p w14:paraId="6D9684CE" w14:textId="77777777" w:rsidR="007477B5" w:rsidRDefault="007477B5" w:rsidP="007477B5">
      <w:pPr>
        <w:rPr>
          <w:rFonts w:ascii="Arial" w:hAnsi="Arial" w:cs="Arial"/>
          <w:b/>
          <w:lang w:eastAsia="en-AU"/>
        </w:rPr>
      </w:pPr>
    </w:p>
    <w:p w14:paraId="4271D151" w14:textId="77777777" w:rsidR="007477B5" w:rsidRDefault="007477B5" w:rsidP="007477B5">
      <w:pPr>
        <w:rPr>
          <w:rFonts w:ascii="Arial" w:hAnsi="Arial" w:cs="Arial"/>
          <w:b/>
          <w:lang w:eastAsia="en-AU"/>
        </w:rPr>
      </w:pPr>
    </w:p>
    <w:p w14:paraId="2377DB48" w14:textId="77777777" w:rsidR="007477B5" w:rsidRPr="00631719" w:rsidRDefault="007477B5" w:rsidP="007477B5">
      <w:pPr>
        <w:jc w:val="center"/>
        <w:rPr>
          <w:rFonts w:ascii="Arial" w:hAnsi="Arial" w:cs="Arial"/>
          <w:lang w:eastAsia="en-AU"/>
        </w:rPr>
      </w:pPr>
      <w:r w:rsidRPr="00631719">
        <w:rPr>
          <w:rFonts w:ascii="Arial" w:hAnsi="Arial" w:cs="Arial"/>
          <w:lang w:eastAsia="en-AU"/>
        </w:rPr>
        <w:t>[This section has been deliberately left blank]</w:t>
      </w:r>
    </w:p>
    <w:p w14:paraId="451001EC" w14:textId="77777777" w:rsidR="007477B5" w:rsidRPr="00AC7F3D" w:rsidRDefault="007477B5" w:rsidP="00CF2B3B">
      <w:pPr>
        <w:pStyle w:val="BodyText"/>
        <w:spacing w:before="119"/>
        <w:ind w:left="1436" w:hanging="716"/>
        <w:jc w:val="both"/>
      </w:pPr>
    </w:p>
    <w:p w14:paraId="3169DCD3" w14:textId="7EDF5797" w:rsidR="008B19C8" w:rsidRPr="00AC7F3D" w:rsidRDefault="008B19C8" w:rsidP="00403B08">
      <w:pPr>
        <w:pStyle w:val="BodyText"/>
        <w:spacing w:before="1"/>
        <w:ind w:left="532" w:right="140"/>
        <w:jc w:val="both"/>
      </w:pPr>
    </w:p>
    <w:p w14:paraId="7F58B4C1" w14:textId="4572AD54" w:rsidR="007477B5" w:rsidRDefault="00631719">
      <w:pPr>
        <w:rPr>
          <w:rFonts w:ascii="Arial" w:hAnsi="Arial" w:cs="Arial"/>
          <w:b/>
          <w:lang w:eastAsia="en-AU"/>
        </w:rPr>
      </w:pPr>
      <w:r>
        <w:rPr>
          <w:rFonts w:ascii="Arial" w:hAnsi="Arial" w:cs="Arial"/>
          <w:b/>
          <w:lang w:eastAsia="en-AU"/>
        </w:rPr>
        <w:br w:type="page"/>
      </w:r>
    </w:p>
    <w:p w14:paraId="01635B6B" w14:textId="7F7A524B" w:rsidR="00D435C0" w:rsidRPr="00AC7F3D" w:rsidRDefault="00F279FA" w:rsidP="00631719">
      <w:pPr>
        <w:pBdr>
          <w:bottom w:val="single" w:sz="4" w:space="1" w:color="auto"/>
        </w:pBdr>
        <w:tabs>
          <w:tab w:val="left" w:pos="7485"/>
        </w:tabs>
        <w:spacing w:before="120" w:after="0" w:line="240" w:lineRule="auto"/>
        <w:ind w:right="23"/>
        <w:jc w:val="both"/>
        <w:rPr>
          <w:rFonts w:ascii="Arial" w:hAnsi="Arial" w:cs="Arial"/>
          <w:b/>
          <w:lang w:eastAsia="en-AU"/>
        </w:rPr>
      </w:pPr>
      <w:r>
        <w:rPr>
          <w:rFonts w:ascii="Arial" w:hAnsi="Arial" w:cs="Arial"/>
          <w:b/>
          <w:lang w:eastAsia="en-AU"/>
        </w:rPr>
        <w:lastRenderedPageBreak/>
        <w:t>PART 3: SITE &amp; LOCALITY</w:t>
      </w:r>
    </w:p>
    <w:p w14:paraId="5BB6D529" w14:textId="77777777" w:rsidR="00D435C0" w:rsidRDefault="00D435C0" w:rsidP="00D435C0">
      <w:pPr>
        <w:tabs>
          <w:tab w:val="left" w:pos="7485"/>
        </w:tabs>
        <w:spacing w:after="0" w:line="240" w:lineRule="auto"/>
        <w:ind w:right="23"/>
        <w:rPr>
          <w:rFonts w:ascii="Arial" w:hAnsi="Arial" w:cs="Arial"/>
          <w:b/>
          <w:lang w:eastAsia="en-AU"/>
        </w:rPr>
      </w:pPr>
    </w:p>
    <w:p w14:paraId="5AD69D81" w14:textId="3A81442B" w:rsidR="00F12810" w:rsidRDefault="00D435C0" w:rsidP="00F12810">
      <w:pPr>
        <w:pStyle w:val="BodyText"/>
        <w:spacing w:before="121"/>
        <w:ind w:left="852" w:right="148" w:hanging="426"/>
        <w:jc w:val="both"/>
      </w:pPr>
      <w:r>
        <w:t>3.1</w:t>
      </w:r>
      <w:r>
        <w:tab/>
        <w:t>The proposed electricity generating facility will have a footprint of approximately</w:t>
      </w:r>
      <w:r w:rsidR="003D2754" w:rsidRPr="00AC7F3D">
        <w:t xml:space="preserve"> </w:t>
      </w:r>
      <w:r>
        <w:t xml:space="preserve">7ha and will be constructed across </w:t>
      </w:r>
      <w:r w:rsidRPr="007A4C1A">
        <w:t>Lots 68 and 69 DP 750877</w:t>
      </w:r>
      <w:r>
        <w:t xml:space="preserve"> which form part of Kerarbury Station, 16705, Sturt Highway</w:t>
      </w:r>
      <w:r w:rsidR="00F279FA">
        <w:t xml:space="preserve">, approximately 17 km west of Darlington Point </w:t>
      </w:r>
      <w:r w:rsidR="003D2754" w:rsidRPr="00AC7F3D">
        <w:t>in the Murrumbidgee local government area.</w:t>
      </w:r>
      <w:r w:rsidR="001D1A20">
        <w:rPr>
          <w:rStyle w:val="FootnoteReference"/>
        </w:rPr>
        <w:footnoteReference w:id="7"/>
      </w:r>
      <w:r w:rsidR="003D2754" w:rsidRPr="00AC7F3D">
        <w:t xml:space="preserve"> </w:t>
      </w:r>
    </w:p>
    <w:p w14:paraId="40EA8750" w14:textId="77777777" w:rsidR="00F12810" w:rsidRDefault="00F12810" w:rsidP="00F12810">
      <w:pPr>
        <w:pStyle w:val="BodyText"/>
        <w:spacing w:before="121"/>
        <w:ind w:left="852" w:right="148"/>
        <w:jc w:val="both"/>
      </w:pPr>
    </w:p>
    <w:p w14:paraId="61B58EE6" w14:textId="125ACAB3" w:rsidR="007B1B3C" w:rsidRPr="00F12810" w:rsidRDefault="007B1B3C" w:rsidP="00F12810">
      <w:pPr>
        <w:pStyle w:val="BodyText"/>
        <w:spacing w:before="121"/>
        <w:ind w:left="852" w:right="148"/>
        <w:jc w:val="both"/>
      </w:pPr>
      <w:r>
        <w:rPr>
          <w:b/>
        </w:rPr>
        <w:t>F</w:t>
      </w:r>
      <w:r w:rsidR="00F12810">
        <w:rPr>
          <w:b/>
        </w:rPr>
        <w:t>igure 5</w:t>
      </w:r>
      <w:r w:rsidR="00E62458">
        <w:rPr>
          <w:b/>
        </w:rPr>
        <w:t xml:space="preserve"> </w:t>
      </w:r>
      <w:r>
        <w:rPr>
          <w:b/>
        </w:rPr>
        <w:t xml:space="preserve">– </w:t>
      </w:r>
      <w:r w:rsidR="00E62458">
        <w:rPr>
          <w:b/>
        </w:rPr>
        <w:t>Locality and site plan</w:t>
      </w:r>
      <w:r w:rsidRPr="007B1B3C">
        <w:rPr>
          <w:rStyle w:val="FootnoteReference"/>
        </w:rPr>
        <w:footnoteReference w:id="8"/>
      </w:r>
    </w:p>
    <w:p w14:paraId="73C9599B" w14:textId="21806C59" w:rsidR="00E62458" w:rsidRDefault="00F12810" w:rsidP="007B1B3C">
      <w:pPr>
        <w:pStyle w:val="BodyText"/>
        <w:spacing w:before="121"/>
        <w:ind w:left="852" w:right="148" w:hanging="132"/>
        <w:jc w:val="both"/>
        <w:rPr>
          <w:b/>
        </w:rPr>
      </w:pPr>
      <w:r>
        <w:rPr>
          <w:noProof/>
          <w:lang w:bidi="ar-SA"/>
        </w:rPr>
        <w:drawing>
          <wp:anchor distT="0" distB="0" distL="114300" distR="114300" simplePos="0" relativeHeight="251676672" behindDoc="0" locked="0" layoutInCell="1" allowOverlap="1" wp14:anchorId="797932D4" wp14:editId="17665C16">
            <wp:simplePos x="0" y="0"/>
            <wp:positionH relativeFrom="margin">
              <wp:align>right</wp:align>
            </wp:positionH>
            <wp:positionV relativeFrom="paragraph">
              <wp:posOffset>302895</wp:posOffset>
            </wp:positionV>
            <wp:extent cx="5175250" cy="6330950"/>
            <wp:effectExtent l="0" t="0" r="6350" b="0"/>
            <wp:wrapThrough wrapText="bothSides">
              <wp:wrapPolygon edited="0">
                <wp:start x="0" y="0"/>
                <wp:lineTo x="0" y="21513"/>
                <wp:lineTo x="21547" y="21513"/>
                <wp:lineTo x="2154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75250" cy="6330950"/>
                    </a:xfrm>
                    <a:prstGeom prst="rect">
                      <a:avLst/>
                    </a:prstGeom>
                  </pic:spPr>
                </pic:pic>
              </a:graphicData>
            </a:graphic>
            <wp14:sizeRelH relativeFrom="page">
              <wp14:pctWidth>0</wp14:pctWidth>
            </wp14:sizeRelH>
            <wp14:sizeRelV relativeFrom="page">
              <wp14:pctHeight>0</wp14:pctHeight>
            </wp14:sizeRelV>
          </wp:anchor>
        </w:drawing>
      </w:r>
    </w:p>
    <w:p w14:paraId="732EF42C" w14:textId="36778043" w:rsidR="007B1B3C" w:rsidRDefault="007B1B3C" w:rsidP="007B1B3C">
      <w:pPr>
        <w:pStyle w:val="BodyText"/>
        <w:spacing w:before="121"/>
        <w:ind w:left="852" w:right="148" w:hanging="132"/>
        <w:jc w:val="both"/>
        <w:rPr>
          <w:noProof/>
          <w:lang w:bidi="ar-SA"/>
        </w:rPr>
      </w:pPr>
    </w:p>
    <w:p w14:paraId="785BA7A3" w14:textId="39FE9434" w:rsidR="00F12810" w:rsidRDefault="00F12810" w:rsidP="001D1A20">
      <w:pPr>
        <w:pStyle w:val="BodyText"/>
        <w:spacing w:before="121"/>
        <w:ind w:right="148"/>
        <w:jc w:val="both"/>
      </w:pPr>
    </w:p>
    <w:p w14:paraId="5D8550BC" w14:textId="77777777" w:rsidR="00F12810" w:rsidRPr="00FF178E" w:rsidRDefault="00F12810" w:rsidP="00A16E01">
      <w:pPr>
        <w:pStyle w:val="BodyText"/>
        <w:spacing w:before="121"/>
        <w:ind w:left="852" w:right="148"/>
        <w:jc w:val="both"/>
        <w:rPr>
          <w:b/>
        </w:rPr>
      </w:pPr>
      <w:r>
        <w:rPr>
          <w:b/>
        </w:rPr>
        <w:t>Figure 6 – Entrance to Kerarbury</w:t>
      </w:r>
      <w:r w:rsidRPr="007B1B3C">
        <w:rPr>
          <w:rStyle w:val="FootnoteReference"/>
        </w:rPr>
        <w:footnoteReference w:id="9"/>
      </w:r>
    </w:p>
    <w:p w14:paraId="5E7727D1" w14:textId="77777777" w:rsidR="00F12810" w:rsidRDefault="00F12810" w:rsidP="00F12810">
      <w:pPr>
        <w:pStyle w:val="BodyText"/>
        <w:spacing w:before="121"/>
        <w:ind w:right="148"/>
        <w:jc w:val="both"/>
      </w:pPr>
    </w:p>
    <w:p w14:paraId="1C3F6FDE" w14:textId="77777777" w:rsidR="00F12810" w:rsidRDefault="00F12810" w:rsidP="00F12810">
      <w:pPr>
        <w:pStyle w:val="BodyText"/>
        <w:spacing w:before="121"/>
        <w:ind w:left="852" w:right="148" w:hanging="426"/>
        <w:jc w:val="both"/>
        <w:rPr>
          <w:noProof/>
          <w:lang w:bidi="ar-SA"/>
        </w:rPr>
      </w:pPr>
      <w:r>
        <w:rPr>
          <w:noProof/>
          <w:lang w:bidi="ar-SA"/>
        </w:rPr>
        <w:drawing>
          <wp:anchor distT="0" distB="0" distL="114300" distR="114300" simplePos="0" relativeHeight="251678720" behindDoc="0" locked="0" layoutInCell="1" allowOverlap="1" wp14:anchorId="387D3534" wp14:editId="0EADFE00">
            <wp:simplePos x="0" y="0"/>
            <wp:positionH relativeFrom="column">
              <wp:posOffset>520700</wp:posOffset>
            </wp:positionH>
            <wp:positionV relativeFrom="paragraph">
              <wp:posOffset>52705</wp:posOffset>
            </wp:positionV>
            <wp:extent cx="5016500" cy="2190750"/>
            <wp:effectExtent l="0" t="0" r="0" b="0"/>
            <wp:wrapThrough wrapText="bothSides">
              <wp:wrapPolygon edited="0">
                <wp:start x="0" y="0"/>
                <wp:lineTo x="0" y="21412"/>
                <wp:lineTo x="21491" y="21412"/>
                <wp:lineTo x="2149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16500" cy="219075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t xml:space="preserve"> </w:t>
      </w:r>
    </w:p>
    <w:p w14:paraId="48B3638D" w14:textId="77777777" w:rsidR="00F12810" w:rsidRDefault="00F12810" w:rsidP="00F12810">
      <w:pPr>
        <w:pStyle w:val="BodyText"/>
        <w:spacing w:before="121"/>
        <w:ind w:left="852" w:right="148" w:hanging="426"/>
        <w:jc w:val="both"/>
        <w:rPr>
          <w:noProof/>
          <w:lang w:bidi="ar-SA"/>
        </w:rPr>
      </w:pPr>
    </w:p>
    <w:p w14:paraId="24FEF223" w14:textId="77777777" w:rsidR="00F12810" w:rsidRDefault="00F12810" w:rsidP="00F12810">
      <w:pPr>
        <w:pStyle w:val="BodyText"/>
        <w:spacing w:before="121"/>
        <w:ind w:left="852" w:right="148" w:hanging="426"/>
        <w:jc w:val="both"/>
        <w:rPr>
          <w:noProof/>
          <w:lang w:bidi="ar-SA"/>
        </w:rPr>
      </w:pPr>
    </w:p>
    <w:p w14:paraId="639C015A" w14:textId="77777777" w:rsidR="00F12810" w:rsidRDefault="00F12810" w:rsidP="00F12810">
      <w:pPr>
        <w:pStyle w:val="BodyText"/>
        <w:spacing w:before="121"/>
        <w:ind w:left="852" w:right="148" w:hanging="426"/>
        <w:jc w:val="both"/>
        <w:rPr>
          <w:noProof/>
          <w:lang w:bidi="ar-SA"/>
        </w:rPr>
      </w:pPr>
    </w:p>
    <w:p w14:paraId="72ECD553" w14:textId="77777777" w:rsidR="00F12810" w:rsidRDefault="00F12810" w:rsidP="00F12810">
      <w:pPr>
        <w:pStyle w:val="BodyText"/>
        <w:spacing w:before="121"/>
        <w:ind w:left="852" w:right="148" w:hanging="426"/>
        <w:jc w:val="both"/>
        <w:rPr>
          <w:noProof/>
          <w:lang w:bidi="ar-SA"/>
        </w:rPr>
      </w:pPr>
    </w:p>
    <w:p w14:paraId="02C0C61F" w14:textId="77777777" w:rsidR="00F12810" w:rsidRDefault="00F12810" w:rsidP="00F12810">
      <w:pPr>
        <w:pStyle w:val="BodyText"/>
        <w:spacing w:before="121"/>
        <w:ind w:left="852" w:right="148" w:hanging="426"/>
        <w:jc w:val="both"/>
        <w:rPr>
          <w:noProof/>
          <w:lang w:bidi="ar-SA"/>
        </w:rPr>
      </w:pPr>
    </w:p>
    <w:p w14:paraId="35AF7795" w14:textId="77777777" w:rsidR="00F12810" w:rsidRDefault="00F12810" w:rsidP="007B1B3C">
      <w:pPr>
        <w:pStyle w:val="BodyText"/>
        <w:spacing w:before="121"/>
        <w:ind w:left="852" w:right="148" w:hanging="132"/>
        <w:jc w:val="both"/>
      </w:pPr>
    </w:p>
    <w:p w14:paraId="23AA12DE" w14:textId="19EA4EE4" w:rsidR="00F279FA" w:rsidRDefault="00F279FA" w:rsidP="00F279FA">
      <w:pPr>
        <w:pStyle w:val="BodyText"/>
        <w:spacing w:before="121"/>
        <w:ind w:left="852" w:right="148" w:hanging="426"/>
        <w:jc w:val="both"/>
      </w:pPr>
      <w:r>
        <w:t>3.2</w:t>
      </w:r>
      <w:r>
        <w:tab/>
      </w:r>
      <w:r w:rsidR="00CB0100">
        <w:t xml:space="preserve">Both lots 68 and 69 in DP750877 are rectangular in shape, with an area of 105.7 and 105.2 hectares respectively. Access to the lots are via internal </w:t>
      </w:r>
      <w:r w:rsidR="00714DC0">
        <w:t>tracks which ultimately connect to the Sturt Highway, 3.3 kilometres to the north of the proposed site.</w:t>
      </w:r>
    </w:p>
    <w:p w14:paraId="4CE1307B" w14:textId="77777777" w:rsidR="00FF178E" w:rsidRDefault="00FF178E" w:rsidP="00F279FA">
      <w:pPr>
        <w:pStyle w:val="BodyText"/>
        <w:spacing w:before="121"/>
        <w:ind w:left="852" w:right="148" w:hanging="426"/>
        <w:jc w:val="both"/>
      </w:pPr>
    </w:p>
    <w:p w14:paraId="681C6F8A" w14:textId="10B1EB07" w:rsidR="00BC37A6" w:rsidRDefault="00F279FA" w:rsidP="001977AD">
      <w:pPr>
        <w:pStyle w:val="BodyText"/>
        <w:spacing w:before="121"/>
        <w:ind w:left="852" w:right="148" w:hanging="426"/>
        <w:jc w:val="both"/>
      </w:pPr>
      <w:r>
        <w:t>3.3</w:t>
      </w:r>
      <w:r>
        <w:tab/>
      </w:r>
      <w:r w:rsidR="00714DC0" w:rsidRPr="001977AD">
        <w:t>The terrain levels across the</w:t>
      </w:r>
      <w:r w:rsidR="0011349D" w:rsidRPr="001977AD">
        <w:t xml:space="preserve"> entire Kerarbury property</w:t>
      </w:r>
      <w:r w:rsidR="00714DC0" w:rsidRPr="001977AD">
        <w:t xml:space="preserve"> </w:t>
      </w:r>
      <w:r w:rsidR="0011349D" w:rsidRPr="001977AD">
        <w:t>is generally flat, with gentle undulations</w:t>
      </w:r>
      <w:r w:rsidR="0011349D" w:rsidRPr="00FF178E">
        <w:t xml:space="preserve">. The siting of the development is on land which can be described </w:t>
      </w:r>
      <w:r w:rsidR="00714DC0" w:rsidRPr="00FF178E">
        <w:t>are very flat, varying from 118.9m to 119.0 metres AHD with an existing irrigation channel being the most notable topographic feature of the site.</w:t>
      </w:r>
    </w:p>
    <w:p w14:paraId="6749DC40" w14:textId="30F2E104" w:rsidR="007B1B3C" w:rsidRDefault="007B1B3C" w:rsidP="00A16E01">
      <w:pPr>
        <w:pStyle w:val="BodyText"/>
        <w:spacing w:before="121"/>
        <w:ind w:right="148"/>
        <w:jc w:val="both"/>
      </w:pPr>
    </w:p>
    <w:p w14:paraId="42499CDB" w14:textId="1A1761AA" w:rsidR="00F279FA" w:rsidRDefault="00BC37A6" w:rsidP="00BC37A6">
      <w:pPr>
        <w:pStyle w:val="BodyText"/>
        <w:spacing w:before="121"/>
        <w:ind w:left="852" w:right="148" w:hanging="426"/>
        <w:jc w:val="both"/>
      </w:pPr>
      <w:r>
        <w:t>3.4</w:t>
      </w:r>
      <w:r>
        <w:tab/>
      </w:r>
      <w:r w:rsidR="003D2754" w:rsidRPr="00AC7F3D">
        <w:t xml:space="preserve">The site </w:t>
      </w:r>
      <w:r w:rsidR="00714DC0">
        <w:t>to be developed forms part o</w:t>
      </w:r>
      <w:r w:rsidR="007B1B3C">
        <w:t>f the Kerarbury Almond Orchard</w:t>
      </w:r>
      <w:r w:rsidR="00714DC0">
        <w:t>. The siting of the solar farm is on land which has in the past been cleared for agricul</w:t>
      </w:r>
      <w:r w:rsidR="00E62458">
        <w:t>tural use, and incorporates (unused) grazing land and part of the almond plantation as shown in Figu</w:t>
      </w:r>
      <w:r w:rsidR="00F64B03">
        <w:t>re</w:t>
      </w:r>
      <w:r w:rsidR="00B14BAB">
        <w:t xml:space="preserve"> 7</w:t>
      </w:r>
      <w:r w:rsidR="00E62458">
        <w:t xml:space="preserve"> below</w:t>
      </w:r>
      <w:r>
        <w:t>.</w:t>
      </w:r>
    </w:p>
    <w:p w14:paraId="38E720DA" w14:textId="7BC04F86" w:rsidR="00E62458" w:rsidRDefault="00E62458" w:rsidP="00BC37A6">
      <w:pPr>
        <w:pStyle w:val="BodyText"/>
        <w:spacing w:before="121"/>
        <w:ind w:left="852" w:right="148" w:hanging="426"/>
        <w:jc w:val="both"/>
      </w:pPr>
    </w:p>
    <w:p w14:paraId="7BA93D55" w14:textId="210460AF" w:rsidR="007B1B3C" w:rsidRDefault="00E62458" w:rsidP="00BC37A6">
      <w:pPr>
        <w:pStyle w:val="BodyText"/>
        <w:spacing w:before="121"/>
        <w:ind w:left="852" w:right="148" w:hanging="426"/>
        <w:jc w:val="both"/>
      </w:pPr>
      <w:r>
        <w:tab/>
      </w:r>
      <w:r>
        <w:rPr>
          <w:b/>
        </w:rPr>
        <w:t xml:space="preserve">Figure </w:t>
      </w:r>
      <w:r w:rsidR="00B14BAB">
        <w:rPr>
          <w:b/>
        </w:rPr>
        <w:t>7</w:t>
      </w:r>
      <w:r>
        <w:rPr>
          <w:b/>
        </w:rPr>
        <w:t xml:space="preserve"> – Location of solar farm</w:t>
      </w:r>
    </w:p>
    <w:p w14:paraId="4CDCB608" w14:textId="77777777" w:rsidR="00631719" w:rsidRDefault="00631719" w:rsidP="00BC37A6">
      <w:pPr>
        <w:pStyle w:val="BodyText"/>
        <w:spacing w:before="121"/>
        <w:ind w:left="852" w:right="148" w:hanging="426"/>
        <w:jc w:val="both"/>
      </w:pPr>
    </w:p>
    <w:p w14:paraId="126C74BE" w14:textId="0BD2BEF2" w:rsidR="007B1B3C" w:rsidRDefault="007B1B3C" w:rsidP="00BC37A6">
      <w:pPr>
        <w:pStyle w:val="BodyText"/>
        <w:spacing w:before="121"/>
        <w:ind w:left="852" w:right="148" w:hanging="426"/>
        <w:jc w:val="both"/>
      </w:pPr>
      <w:r>
        <w:rPr>
          <w:noProof/>
          <w:lang w:bidi="ar-SA"/>
        </w:rPr>
        <w:drawing>
          <wp:anchor distT="0" distB="0" distL="114300" distR="114300" simplePos="0" relativeHeight="251672576" behindDoc="0" locked="0" layoutInCell="1" allowOverlap="1" wp14:anchorId="20B18F59" wp14:editId="177A28AB">
            <wp:simplePos x="0" y="0"/>
            <wp:positionH relativeFrom="column">
              <wp:posOffset>469900</wp:posOffset>
            </wp:positionH>
            <wp:positionV relativeFrom="paragraph">
              <wp:posOffset>8255</wp:posOffset>
            </wp:positionV>
            <wp:extent cx="5397500" cy="2222500"/>
            <wp:effectExtent l="0" t="0" r="0" b="6350"/>
            <wp:wrapThrough wrapText="bothSides">
              <wp:wrapPolygon edited="0">
                <wp:start x="0" y="0"/>
                <wp:lineTo x="0" y="21477"/>
                <wp:lineTo x="21498" y="21477"/>
                <wp:lineTo x="2149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97500" cy="2222500"/>
                    </a:xfrm>
                    <a:prstGeom prst="rect">
                      <a:avLst/>
                    </a:prstGeom>
                  </pic:spPr>
                </pic:pic>
              </a:graphicData>
            </a:graphic>
            <wp14:sizeRelH relativeFrom="page">
              <wp14:pctWidth>0</wp14:pctWidth>
            </wp14:sizeRelH>
            <wp14:sizeRelV relativeFrom="page">
              <wp14:pctHeight>0</wp14:pctHeight>
            </wp14:sizeRelV>
          </wp:anchor>
        </w:drawing>
      </w:r>
    </w:p>
    <w:p w14:paraId="3A9FCFCF" w14:textId="77777777" w:rsidR="00FF178E" w:rsidRDefault="00FF178E" w:rsidP="00BC37A6">
      <w:pPr>
        <w:pStyle w:val="BodyText"/>
        <w:spacing w:before="121"/>
        <w:ind w:left="852" w:right="148" w:hanging="426"/>
        <w:jc w:val="both"/>
      </w:pPr>
    </w:p>
    <w:p w14:paraId="3A7CDD52" w14:textId="3BE3AA6B" w:rsidR="00BC37A6" w:rsidRDefault="00F279FA" w:rsidP="00BC37A6">
      <w:pPr>
        <w:pStyle w:val="BodyText"/>
        <w:spacing w:before="121"/>
        <w:ind w:left="852" w:right="148" w:hanging="426"/>
        <w:jc w:val="both"/>
      </w:pPr>
      <w:r>
        <w:lastRenderedPageBreak/>
        <w:t>3.5</w:t>
      </w:r>
      <w:r>
        <w:tab/>
      </w:r>
      <w:r w:rsidR="001977AD" w:rsidRPr="001977AD">
        <w:t>The</w:t>
      </w:r>
      <w:r w:rsidR="003D2754" w:rsidRPr="001977AD">
        <w:t xml:space="preserve"> </w:t>
      </w:r>
      <w:r w:rsidR="001977AD" w:rsidRPr="001977AD">
        <w:t>perime</w:t>
      </w:r>
      <w:r w:rsidR="00BC37A6" w:rsidRPr="001977AD">
        <w:t>ter of Kerarbury is fenced, and</w:t>
      </w:r>
      <w:r w:rsidR="001977AD" w:rsidRPr="001977AD">
        <w:t xml:space="preserve"> stock fencing within the property is also in place</w:t>
      </w:r>
      <w:r w:rsidR="003D2754" w:rsidRPr="001977AD">
        <w:t xml:space="preserve">. Overhead power lines run north - south along the Lane and further north there is a 330kV Transgrid transmission line traversing generally east - west </w:t>
      </w:r>
      <w:r w:rsidR="001977AD" w:rsidRPr="001977AD">
        <w:t>passes through the site</w:t>
      </w:r>
      <w:r w:rsidR="001977AD">
        <w:t>.</w:t>
      </w:r>
    </w:p>
    <w:p w14:paraId="28B57745" w14:textId="77777777" w:rsidR="00BC37A6" w:rsidRDefault="00BC37A6" w:rsidP="00BC37A6">
      <w:pPr>
        <w:pStyle w:val="BodyText"/>
        <w:spacing w:before="121"/>
        <w:ind w:left="852" w:right="148" w:hanging="426"/>
        <w:jc w:val="both"/>
      </w:pPr>
    </w:p>
    <w:p w14:paraId="2DC2C0B5" w14:textId="0AB7DD45" w:rsidR="001977AD" w:rsidRDefault="00BC37A6" w:rsidP="001977AD">
      <w:pPr>
        <w:pStyle w:val="BodyText"/>
        <w:spacing w:before="121"/>
        <w:ind w:left="852" w:right="148" w:hanging="426"/>
        <w:jc w:val="both"/>
      </w:pPr>
      <w:r>
        <w:t>3.6</w:t>
      </w:r>
      <w:r>
        <w:tab/>
      </w:r>
      <w:r w:rsidR="00B20490" w:rsidRPr="001977AD">
        <w:t xml:space="preserve">Kerarbury Station </w:t>
      </w:r>
      <w:r w:rsidR="001977AD" w:rsidRPr="001977AD">
        <w:t>is in</w:t>
      </w:r>
      <w:r w:rsidR="003D2754" w:rsidRPr="001977AD">
        <w:t xml:space="preserve"> a rural locality characterised by</w:t>
      </w:r>
      <w:r w:rsidR="001977AD" w:rsidRPr="001977AD">
        <w:t xml:space="preserve"> both dry land and</w:t>
      </w:r>
      <w:r w:rsidR="003D2754" w:rsidRPr="001977AD">
        <w:t xml:space="preserve"> irrigation farms</w:t>
      </w:r>
      <w:r w:rsidR="001977AD" w:rsidRPr="001977AD">
        <w:t>, including associated infrastructure</w:t>
      </w:r>
      <w:r w:rsidR="003D2754" w:rsidRPr="001977AD">
        <w:t xml:space="preserve"> </w:t>
      </w:r>
      <w:r w:rsidR="001977AD" w:rsidRPr="001977AD">
        <w:t xml:space="preserve">such as </w:t>
      </w:r>
      <w:r w:rsidR="003D2754" w:rsidRPr="001977AD">
        <w:t>water supply and drainage channels and irrigation bridges over roads.</w:t>
      </w:r>
      <w:r w:rsidR="001977AD" w:rsidRPr="001977AD">
        <w:t xml:space="preserve"> </w:t>
      </w:r>
    </w:p>
    <w:p w14:paraId="4AB0544B" w14:textId="77777777" w:rsidR="00FF178E" w:rsidRPr="001977AD" w:rsidRDefault="00FF178E" w:rsidP="001977AD">
      <w:pPr>
        <w:pStyle w:val="BodyText"/>
        <w:spacing w:before="121"/>
        <w:ind w:left="852" w:right="148" w:hanging="426"/>
        <w:jc w:val="both"/>
      </w:pPr>
    </w:p>
    <w:p w14:paraId="426E1DDA" w14:textId="4CF05ACB" w:rsidR="003D2754" w:rsidRDefault="001977AD" w:rsidP="001977AD">
      <w:pPr>
        <w:pStyle w:val="BodyText"/>
        <w:spacing w:before="121"/>
        <w:ind w:left="852" w:right="148" w:hanging="426"/>
        <w:jc w:val="both"/>
      </w:pPr>
      <w:r w:rsidRPr="001977AD">
        <w:t>3.7</w:t>
      </w:r>
      <w:r w:rsidRPr="001977AD">
        <w:tab/>
      </w:r>
      <w:r w:rsidR="003D2754" w:rsidRPr="001977AD">
        <w:t>Rural dwellings, farm sheds and farm buildings are scattered about the locality</w:t>
      </w:r>
      <w:r w:rsidR="00D538A9">
        <w:t xml:space="preserve"> with the nearest dwelling being located approximate</w:t>
      </w:r>
      <w:r w:rsidR="00827BD3">
        <w:t>ly 4.0km to the east of the development area</w:t>
      </w:r>
      <w:r w:rsidR="00D538A9">
        <w:t>.</w:t>
      </w:r>
      <w:r w:rsidR="003D2754" w:rsidRPr="00AC7F3D">
        <w:t xml:space="preserve"> </w:t>
      </w:r>
    </w:p>
    <w:p w14:paraId="08FB5782" w14:textId="7CFF459D" w:rsidR="00631719" w:rsidRDefault="00631719">
      <w:pPr>
        <w:rPr>
          <w:rFonts w:ascii="Arial" w:hAnsi="Arial" w:cs="Arial"/>
          <w:b/>
          <w:lang w:eastAsia="en-AU"/>
        </w:rPr>
      </w:pPr>
    </w:p>
    <w:p w14:paraId="20D717B4" w14:textId="14A7D6AF" w:rsidR="00631719" w:rsidRDefault="00631719">
      <w:pPr>
        <w:rPr>
          <w:rFonts w:ascii="Arial" w:hAnsi="Arial" w:cs="Arial"/>
          <w:b/>
          <w:lang w:eastAsia="en-AU"/>
        </w:rPr>
      </w:pPr>
    </w:p>
    <w:p w14:paraId="05E3AE0D" w14:textId="082FB910" w:rsidR="00631719" w:rsidRDefault="00631719">
      <w:pPr>
        <w:rPr>
          <w:rFonts w:ascii="Arial" w:hAnsi="Arial" w:cs="Arial"/>
          <w:b/>
          <w:lang w:eastAsia="en-AU"/>
        </w:rPr>
      </w:pPr>
    </w:p>
    <w:p w14:paraId="29DB607F" w14:textId="4F5D0C13" w:rsidR="00631719" w:rsidRDefault="00631719">
      <w:pPr>
        <w:rPr>
          <w:rFonts w:ascii="Arial" w:hAnsi="Arial" w:cs="Arial"/>
          <w:b/>
          <w:lang w:eastAsia="en-AU"/>
        </w:rPr>
      </w:pPr>
    </w:p>
    <w:p w14:paraId="3FA51F3A" w14:textId="7711425E" w:rsidR="00631719" w:rsidRDefault="00631719">
      <w:pPr>
        <w:rPr>
          <w:rFonts w:ascii="Arial" w:hAnsi="Arial" w:cs="Arial"/>
          <w:b/>
          <w:lang w:eastAsia="en-AU"/>
        </w:rPr>
      </w:pPr>
    </w:p>
    <w:p w14:paraId="6C2C12F9" w14:textId="35EF0E39" w:rsidR="00631719" w:rsidRDefault="00631719">
      <w:pPr>
        <w:rPr>
          <w:rFonts w:ascii="Arial" w:hAnsi="Arial" w:cs="Arial"/>
          <w:b/>
          <w:lang w:eastAsia="en-AU"/>
        </w:rPr>
      </w:pPr>
    </w:p>
    <w:p w14:paraId="2F018423" w14:textId="77777777" w:rsidR="00631719" w:rsidRDefault="00631719">
      <w:pPr>
        <w:rPr>
          <w:rFonts w:ascii="Arial" w:hAnsi="Arial" w:cs="Arial"/>
          <w:b/>
          <w:lang w:eastAsia="en-AU"/>
        </w:rPr>
      </w:pPr>
    </w:p>
    <w:p w14:paraId="3FE30905" w14:textId="56FEF107" w:rsidR="00631719" w:rsidRPr="00631719" w:rsidRDefault="00631719" w:rsidP="00631719">
      <w:pPr>
        <w:jc w:val="center"/>
        <w:rPr>
          <w:rFonts w:ascii="Arial" w:hAnsi="Arial" w:cs="Arial"/>
          <w:lang w:eastAsia="en-AU"/>
        </w:rPr>
      </w:pPr>
      <w:r w:rsidRPr="00631719">
        <w:rPr>
          <w:rFonts w:ascii="Arial" w:hAnsi="Arial" w:cs="Arial"/>
          <w:lang w:eastAsia="en-AU"/>
        </w:rPr>
        <w:t>[This section has been deliberately left blank]</w:t>
      </w:r>
    </w:p>
    <w:p w14:paraId="602E399A" w14:textId="77777777" w:rsidR="00631719" w:rsidRDefault="00631719">
      <w:pPr>
        <w:rPr>
          <w:rFonts w:ascii="Arial" w:hAnsi="Arial" w:cs="Arial"/>
          <w:b/>
          <w:lang w:eastAsia="en-AU"/>
        </w:rPr>
      </w:pPr>
    </w:p>
    <w:p w14:paraId="64831094" w14:textId="77777777" w:rsidR="00631719" w:rsidRDefault="00631719">
      <w:pPr>
        <w:rPr>
          <w:rFonts w:ascii="Arial" w:hAnsi="Arial" w:cs="Arial"/>
          <w:b/>
          <w:lang w:eastAsia="en-AU"/>
        </w:rPr>
      </w:pPr>
      <w:r>
        <w:rPr>
          <w:rFonts w:ascii="Arial" w:hAnsi="Arial" w:cs="Arial"/>
          <w:b/>
          <w:lang w:eastAsia="en-AU"/>
        </w:rPr>
        <w:br w:type="page"/>
      </w:r>
    </w:p>
    <w:p w14:paraId="43B4C19D" w14:textId="73BE3EFB" w:rsidR="00A8209E" w:rsidRPr="00AC7F3D" w:rsidRDefault="00A8209E" w:rsidP="00A8209E">
      <w:pPr>
        <w:pBdr>
          <w:bottom w:val="single" w:sz="4" w:space="1" w:color="auto"/>
        </w:pBdr>
        <w:tabs>
          <w:tab w:val="left" w:pos="7485"/>
        </w:tabs>
        <w:spacing w:before="120" w:after="0" w:line="240" w:lineRule="auto"/>
        <w:ind w:left="426" w:right="23"/>
        <w:jc w:val="both"/>
        <w:rPr>
          <w:rFonts w:ascii="Arial" w:hAnsi="Arial" w:cs="Arial"/>
          <w:b/>
          <w:lang w:eastAsia="en-AU"/>
        </w:rPr>
      </w:pPr>
      <w:r>
        <w:rPr>
          <w:rFonts w:ascii="Arial" w:hAnsi="Arial" w:cs="Arial"/>
          <w:b/>
          <w:lang w:eastAsia="en-AU"/>
        </w:rPr>
        <w:lastRenderedPageBreak/>
        <w:t>PART 4: STATUTORY CONSIDERATIONS</w:t>
      </w:r>
    </w:p>
    <w:p w14:paraId="08747C14" w14:textId="77777777" w:rsidR="00A8209E" w:rsidRDefault="00A8209E" w:rsidP="00A8209E">
      <w:pPr>
        <w:tabs>
          <w:tab w:val="left" w:pos="7485"/>
        </w:tabs>
        <w:spacing w:after="0" w:line="240" w:lineRule="auto"/>
        <w:ind w:right="23"/>
        <w:rPr>
          <w:rFonts w:ascii="Arial" w:hAnsi="Arial" w:cs="Arial"/>
          <w:b/>
          <w:lang w:eastAsia="en-AU"/>
        </w:rPr>
      </w:pPr>
    </w:p>
    <w:p w14:paraId="1F283588" w14:textId="201B42A5" w:rsidR="001F22A0" w:rsidRPr="00A8209E" w:rsidRDefault="00A8209E" w:rsidP="00EE6BD8">
      <w:pPr>
        <w:pStyle w:val="BodyText"/>
        <w:spacing w:before="119"/>
        <w:ind w:left="1296" w:right="145" w:hanging="870"/>
        <w:jc w:val="both"/>
        <w:rPr>
          <w:spacing w:val="-12"/>
        </w:rPr>
      </w:pPr>
      <w:r>
        <w:t>4.1</w:t>
      </w:r>
      <w:r>
        <w:tab/>
      </w:r>
      <w:r w:rsidR="00B11806" w:rsidRPr="00AC7F3D">
        <w:rPr>
          <w:bCs/>
        </w:rPr>
        <w:t xml:space="preserve">Section 4.15(1) </w:t>
      </w:r>
      <w:r w:rsidR="00B51F00" w:rsidRPr="00AC7F3D">
        <w:rPr>
          <w:bCs/>
        </w:rPr>
        <w:t xml:space="preserve">of the </w:t>
      </w:r>
      <w:r w:rsidR="000208C1" w:rsidRPr="00AC7F3D">
        <w:rPr>
          <w:bCs/>
          <w:i/>
          <w:iCs/>
        </w:rPr>
        <w:t>Environmental Planning and Assessment Act 1979</w:t>
      </w:r>
      <w:r w:rsidR="000208C1" w:rsidRPr="00AC7F3D">
        <w:rPr>
          <w:bCs/>
        </w:rPr>
        <w:t xml:space="preserve"> (</w:t>
      </w:r>
      <w:r w:rsidR="00365439" w:rsidRPr="00AC7F3D">
        <w:rPr>
          <w:bCs/>
        </w:rPr>
        <w:t>‘</w:t>
      </w:r>
      <w:r w:rsidR="000208C1" w:rsidRPr="00AC7F3D">
        <w:rPr>
          <w:bCs/>
        </w:rPr>
        <w:t>EP&amp;A Act</w:t>
      </w:r>
      <w:r w:rsidR="00365439" w:rsidRPr="00AC7F3D">
        <w:rPr>
          <w:bCs/>
        </w:rPr>
        <w:t>’</w:t>
      </w:r>
      <w:r w:rsidR="000208C1" w:rsidRPr="00AC7F3D">
        <w:rPr>
          <w:bCs/>
        </w:rPr>
        <w:t>)</w:t>
      </w:r>
      <w:r w:rsidR="00E10FEE" w:rsidRPr="00AC7F3D">
        <w:rPr>
          <w:bCs/>
        </w:rPr>
        <w:t xml:space="preserve"> </w:t>
      </w:r>
      <w:r w:rsidR="00365439" w:rsidRPr="00AC7F3D">
        <w:rPr>
          <w:bCs/>
        </w:rPr>
        <w:t xml:space="preserve">outlines the matters </w:t>
      </w:r>
      <w:r w:rsidR="00A26512" w:rsidRPr="00AC7F3D">
        <w:rPr>
          <w:bCs/>
        </w:rPr>
        <w:t>which the consent authority must take into c</w:t>
      </w:r>
      <w:r w:rsidR="0073642E" w:rsidRPr="00AC7F3D">
        <w:rPr>
          <w:bCs/>
        </w:rPr>
        <w:t>onsideration when</w:t>
      </w:r>
      <w:r w:rsidR="00365439" w:rsidRPr="00AC7F3D">
        <w:rPr>
          <w:bCs/>
        </w:rPr>
        <w:t xml:space="preserve"> determining a development application. </w:t>
      </w:r>
      <w:r w:rsidR="00A26512" w:rsidRPr="00AC7F3D">
        <w:rPr>
          <w:bCs/>
        </w:rPr>
        <w:t>These</w:t>
      </w:r>
      <w:r w:rsidR="00365439" w:rsidRPr="00AC7F3D">
        <w:rPr>
          <w:bCs/>
        </w:rPr>
        <w:t xml:space="preserve"> matters as are of relevance to the development application</w:t>
      </w:r>
      <w:r w:rsidR="00A26512" w:rsidRPr="00AC7F3D">
        <w:rPr>
          <w:bCs/>
        </w:rPr>
        <w:t xml:space="preserve"> include the following</w:t>
      </w:r>
      <w:r w:rsidR="00365439" w:rsidRPr="00AC7F3D">
        <w:rPr>
          <w:bCs/>
        </w:rPr>
        <w:t>:</w:t>
      </w:r>
    </w:p>
    <w:p w14:paraId="05EA3C8E" w14:textId="0621C1AC" w:rsidR="00365439" w:rsidRPr="00AC7F3D" w:rsidRDefault="00365439" w:rsidP="00365439">
      <w:pPr>
        <w:tabs>
          <w:tab w:val="left" w:pos="709"/>
          <w:tab w:val="left" w:pos="1560"/>
        </w:tabs>
        <w:spacing w:after="0" w:line="240" w:lineRule="auto"/>
        <w:ind w:right="23"/>
        <w:jc w:val="both"/>
        <w:rPr>
          <w:rFonts w:ascii="Arial" w:hAnsi="Arial" w:cs="Arial"/>
          <w:bCs/>
          <w:i/>
          <w:lang w:eastAsia="en-AU"/>
        </w:rPr>
      </w:pPr>
    </w:p>
    <w:p w14:paraId="237A6E5D"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C7F3D">
        <w:rPr>
          <w:rFonts w:ascii="Arial" w:hAnsi="Arial" w:cs="Arial"/>
          <w:bCs/>
          <w:i/>
          <w:lang w:eastAsia="en-AU"/>
        </w:rPr>
        <w:t>the provisions of</w:t>
      </w:r>
      <w:r w:rsidR="00A35706" w:rsidRPr="00AC7F3D">
        <w:rPr>
          <w:rFonts w:ascii="Arial" w:hAnsi="Arial" w:cs="Arial"/>
          <w:bCs/>
          <w:i/>
          <w:lang w:eastAsia="en-AU"/>
        </w:rPr>
        <w:t xml:space="preserve"> </w:t>
      </w:r>
      <w:r w:rsidR="001E2DFE" w:rsidRPr="00AC7F3D">
        <w:rPr>
          <w:rFonts w:ascii="Arial" w:hAnsi="Arial" w:cs="Arial"/>
          <w:bCs/>
          <w:i/>
          <w:lang w:eastAsia="en-AU"/>
        </w:rPr>
        <w:t xml:space="preserve">any environmental planning </w:t>
      </w:r>
      <w:r w:rsidR="00A35706" w:rsidRPr="00AC7F3D">
        <w:rPr>
          <w:rFonts w:ascii="Arial" w:hAnsi="Arial" w:cs="Arial"/>
          <w:bCs/>
          <w:i/>
          <w:lang w:eastAsia="en-AU"/>
        </w:rPr>
        <w:t xml:space="preserve">instrument, </w:t>
      </w:r>
      <w:r w:rsidR="001E2DFE" w:rsidRPr="00AC7F3D">
        <w:rPr>
          <w:rFonts w:ascii="Arial" w:hAnsi="Arial" w:cs="Arial"/>
          <w:bCs/>
          <w:i/>
          <w:lang w:eastAsia="en-AU"/>
        </w:rPr>
        <w:t>proposed instrument</w:t>
      </w:r>
      <w:r w:rsidR="00663D63" w:rsidRPr="00AC7F3D">
        <w:rPr>
          <w:rFonts w:ascii="Arial" w:hAnsi="Arial" w:cs="Arial"/>
          <w:bCs/>
          <w:i/>
          <w:lang w:eastAsia="en-AU"/>
        </w:rPr>
        <w:t xml:space="preserve">, </w:t>
      </w:r>
      <w:r w:rsidR="001E2DFE" w:rsidRPr="00AC7F3D">
        <w:rPr>
          <w:rFonts w:ascii="Arial" w:hAnsi="Arial" w:cs="Arial"/>
          <w:bCs/>
          <w:i/>
          <w:lang w:eastAsia="en-AU"/>
        </w:rPr>
        <w:t xml:space="preserve">development control plan, </w:t>
      </w:r>
      <w:r w:rsidR="00663D63" w:rsidRPr="00AC7F3D">
        <w:rPr>
          <w:rFonts w:ascii="Arial" w:hAnsi="Arial" w:cs="Arial"/>
          <w:bCs/>
          <w:i/>
          <w:lang w:eastAsia="en-AU"/>
        </w:rPr>
        <w:t xml:space="preserve">planning agreement </w:t>
      </w:r>
      <w:r w:rsidR="00637886" w:rsidRPr="00AC7F3D">
        <w:rPr>
          <w:rFonts w:ascii="Arial" w:hAnsi="Arial" w:cs="Arial"/>
          <w:bCs/>
          <w:i/>
          <w:lang w:eastAsia="en-AU"/>
        </w:rPr>
        <w:t>and</w:t>
      </w:r>
      <w:r w:rsidR="0019024C" w:rsidRPr="00AC7F3D">
        <w:rPr>
          <w:rFonts w:ascii="Arial" w:hAnsi="Arial" w:cs="Arial"/>
          <w:bCs/>
          <w:i/>
          <w:lang w:eastAsia="en-AU"/>
        </w:rPr>
        <w:t xml:space="preserve"> </w:t>
      </w:r>
      <w:r w:rsidR="001E2DFE" w:rsidRPr="00AC7F3D">
        <w:rPr>
          <w:rFonts w:ascii="Arial" w:hAnsi="Arial" w:cs="Arial"/>
          <w:bCs/>
          <w:i/>
          <w:lang w:eastAsia="en-AU"/>
        </w:rPr>
        <w:t>the regulations</w:t>
      </w:r>
    </w:p>
    <w:p w14:paraId="54147D5D"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8209E">
        <w:rPr>
          <w:rFonts w:ascii="Arial" w:hAnsi="Arial" w:cs="Arial"/>
          <w:bCs/>
          <w:i/>
          <w:lang w:eastAsia="en-AU"/>
        </w:rPr>
        <w:t>the likely impacts of that development, including environmental impacts on both the natural and built environments, and social and economic impacts in the locality,</w:t>
      </w:r>
    </w:p>
    <w:p w14:paraId="1C7ACDDB"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8209E">
        <w:rPr>
          <w:rFonts w:ascii="Arial" w:hAnsi="Arial" w:cs="Arial"/>
          <w:bCs/>
          <w:i/>
          <w:lang w:eastAsia="en-AU"/>
        </w:rPr>
        <w:t>the suitability of the site for the development,</w:t>
      </w:r>
    </w:p>
    <w:p w14:paraId="365E70A0" w14:textId="77777777" w:rsidR="00A8209E" w:rsidRDefault="002117C9"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8209E">
        <w:rPr>
          <w:rFonts w:ascii="Arial" w:hAnsi="Arial" w:cs="Arial"/>
          <w:bCs/>
          <w:i/>
          <w:lang w:eastAsia="en-AU"/>
        </w:rPr>
        <w:t>any submissions made in accordance with this Act or the regulations,</w:t>
      </w:r>
    </w:p>
    <w:p w14:paraId="7767400C" w14:textId="74DF521F" w:rsidR="002117C9" w:rsidRPr="00A8209E" w:rsidRDefault="00D67922" w:rsidP="0059759F">
      <w:pPr>
        <w:pStyle w:val="ListParagraph"/>
        <w:numPr>
          <w:ilvl w:val="0"/>
          <w:numId w:val="3"/>
        </w:numPr>
        <w:tabs>
          <w:tab w:val="left" w:pos="709"/>
          <w:tab w:val="left" w:pos="1560"/>
        </w:tabs>
        <w:spacing w:after="0" w:line="240" w:lineRule="auto"/>
        <w:ind w:right="23"/>
        <w:jc w:val="both"/>
        <w:rPr>
          <w:rFonts w:ascii="Arial" w:hAnsi="Arial" w:cs="Arial"/>
          <w:bCs/>
          <w:i/>
          <w:lang w:eastAsia="en-AU"/>
        </w:rPr>
      </w:pPr>
      <w:r w:rsidRPr="00A8209E">
        <w:rPr>
          <w:rFonts w:ascii="Arial" w:hAnsi="Arial" w:cs="Arial"/>
          <w:bCs/>
          <w:i/>
          <w:lang w:eastAsia="en-AU"/>
        </w:rPr>
        <w:t>t</w:t>
      </w:r>
      <w:r w:rsidR="002117C9" w:rsidRPr="00A8209E">
        <w:rPr>
          <w:rFonts w:ascii="Arial" w:hAnsi="Arial" w:cs="Arial"/>
          <w:bCs/>
          <w:i/>
          <w:lang w:eastAsia="en-AU"/>
        </w:rPr>
        <w:t>he public interest.</w:t>
      </w:r>
    </w:p>
    <w:p w14:paraId="580F8BCB" w14:textId="6AEF1668" w:rsidR="00365439" w:rsidRDefault="00365439" w:rsidP="00365439">
      <w:pPr>
        <w:tabs>
          <w:tab w:val="left" w:pos="709"/>
          <w:tab w:val="left" w:pos="1560"/>
        </w:tabs>
        <w:spacing w:after="0" w:line="240" w:lineRule="auto"/>
        <w:ind w:right="23"/>
        <w:jc w:val="both"/>
        <w:rPr>
          <w:rFonts w:ascii="Arial" w:hAnsi="Arial" w:cs="Arial"/>
          <w:bCs/>
          <w:lang w:eastAsia="en-AU"/>
        </w:rPr>
      </w:pPr>
    </w:p>
    <w:p w14:paraId="713B8838" w14:textId="77777777" w:rsidR="00FF178E" w:rsidRPr="00AC7F3D" w:rsidRDefault="00FF178E" w:rsidP="00365439">
      <w:pPr>
        <w:tabs>
          <w:tab w:val="left" w:pos="709"/>
          <w:tab w:val="left" w:pos="1560"/>
        </w:tabs>
        <w:spacing w:after="0" w:line="240" w:lineRule="auto"/>
        <w:ind w:right="23"/>
        <w:jc w:val="both"/>
        <w:rPr>
          <w:rFonts w:ascii="Arial" w:hAnsi="Arial" w:cs="Arial"/>
          <w:bCs/>
          <w:lang w:eastAsia="en-AU"/>
        </w:rPr>
      </w:pPr>
    </w:p>
    <w:p w14:paraId="38704597" w14:textId="77777777" w:rsidR="00EE6BD8" w:rsidRDefault="00A8209E" w:rsidP="00EE6BD8">
      <w:pPr>
        <w:tabs>
          <w:tab w:val="left" w:pos="709"/>
          <w:tab w:val="left" w:pos="1560"/>
        </w:tabs>
        <w:spacing w:after="0" w:line="240" w:lineRule="auto"/>
        <w:ind w:left="1437" w:right="23" w:hanging="1437"/>
        <w:jc w:val="both"/>
        <w:rPr>
          <w:rFonts w:ascii="Arial" w:hAnsi="Arial" w:cs="Arial"/>
          <w:bCs/>
          <w:lang w:eastAsia="en-AU"/>
        </w:rPr>
      </w:pPr>
      <w:r>
        <w:rPr>
          <w:rFonts w:ascii="Arial" w:hAnsi="Arial" w:cs="Arial"/>
          <w:bCs/>
          <w:lang w:eastAsia="en-AU"/>
        </w:rPr>
        <w:tab/>
      </w:r>
      <w:r w:rsidR="00EE6BD8">
        <w:rPr>
          <w:rFonts w:ascii="Arial" w:hAnsi="Arial" w:cs="Arial"/>
          <w:bCs/>
          <w:lang w:eastAsia="en-AU"/>
        </w:rPr>
        <w:t>4.2</w:t>
      </w:r>
      <w:r w:rsidR="00EE6BD8">
        <w:rPr>
          <w:rFonts w:ascii="Arial" w:hAnsi="Arial" w:cs="Arial"/>
          <w:bCs/>
          <w:lang w:eastAsia="en-AU"/>
        </w:rPr>
        <w:tab/>
        <w:t>The proposed development does not fall within the categories of</w:t>
      </w:r>
      <w:r w:rsidR="005A3EDD" w:rsidRPr="00AC7F3D">
        <w:rPr>
          <w:rFonts w:ascii="Arial" w:hAnsi="Arial" w:cs="Arial"/>
          <w:bCs/>
          <w:lang w:eastAsia="en-AU"/>
        </w:rPr>
        <w:t xml:space="preserve"> designated </w:t>
      </w:r>
      <w:r w:rsidR="00EE6BD8">
        <w:rPr>
          <w:rFonts w:ascii="Arial" w:hAnsi="Arial" w:cs="Arial"/>
          <w:bCs/>
          <w:lang w:eastAsia="en-AU"/>
        </w:rPr>
        <w:t xml:space="preserve">or integrated </w:t>
      </w:r>
      <w:r w:rsidR="005A3EDD" w:rsidRPr="00AC7F3D">
        <w:rPr>
          <w:rFonts w:ascii="Arial" w:hAnsi="Arial" w:cs="Arial"/>
          <w:bCs/>
          <w:lang w:eastAsia="en-AU"/>
        </w:rPr>
        <w:t xml:space="preserve">development and there are no </w:t>
      </w:r>
      <w:r w:rsidR="00EE6BD8">
        <w:rPr>
          <w:rFonts w:ascii="Arial" w:hAnsi="Arial" w:cs="Arial"/>
          <w:bCs/>
          <w:lang w:eastAsia="en-AU"/>
        </w:rPr>
        <w:t>concurrence authorities.</w:t>
      </w:r>
    </w:p>
    <w:p w14:paraId="5FBE1B76" w14:textId="3DF10111" w:rsidR="00EE6BD8" w:rsidRDefault="00EE6BD8" w:rsidP="00EE6BD8">
      <w:pPr>
        <w:tabs>
          <w:tab w:val="left" w:pos="709"/>
          <w:tab w:val="left" w:pos="1560"/>
        </w:tabs>
        <w:spacing w:after="0" w:line="240" w:lineRule="auto"/>
        <w:ind w:left="1437" w:right="23" w:hanging="1437"/>
        <w:jc w:val="both"/>
        <w:rPr>
          <w:rFonts w:ascii="Arial" w:hAnsi="Arial" w:cs="Arial"/>
          <w:bCs/>
          <w:lang w:eastAsia="en-AU"/>
        </w:rPr>
      </w:pPr>
    </w:p>
    <w:p w14:paraId="61C2CDE1" w14:textId="77777777" w:rsidR="00FF178E" w:rsidRDefault="00FF178E" w:rsidP="00EE6BD8">
      <w:pPr>
        <w:tabs>
          <w:tab w:val="left" w:pos="709"/>
          <w:tab w:val="left" w:pos="1560"/>
        </w:tabs>
        <w:spacing w:after="0" w:line="240" w:lineRule="auto"/>
        <w:ind w:left="1437" w:right="23" w:hanging="1437"/>
        <w:jc w:val="both"/>
        <w:rPr>
          <w:rFonts w:ascii="Arial" w:hAnsi="Arial" w:cs="Arial"/>
          <w:bCs/>
          <w:lang w:eastAsia="en-AU"/>
        </w:rPr>
      </w:pPr>
    </w:p>
    <w:p w14:paraId="0AEF6780" w14:textId="0A1770A9" w:rsidR="00C9463A" w:rsidRPr="00EE6BD8" w:rsidRDefault="00EE6BD8" w:rsidP="00EE6BD8">
      <w:pPr>
        <w:tabs>
          <w:tab w:val="left" w:pos="709"/>
          <w:tab w:val="left" w:pos="1560"/>
        </w:tabs>
        <w:spacing w:after="0" w:line="240" w:lineRule="auto"/>
        <w:ind w:left="1437" w:right="23" w:hanging="1437"/>
        <w:jc w:val="both"/>
        <w:rPr>
          <w:rFonts w:ascii="Arial" w:hAnsi="Arial" w:cs="Arial"/>
          <w:bCs/>
          <w:lang w:eastAsia="en-AU"/>
        </w:rPr>
      </w:pPr>
      <w:r>
        <w:rPr>
          <w:rFonts w:ascii="Arial" w:hAnsi="Arial" w:cs="Arial"/>
          <w:bCs/>
          <w:lang w:eastAsia="en-AU"/>
        </w:rPr>
        <w:tab/>
        <w:t>4.3</w:t>
      </w:r>
      <w:r>
        <w:rPr>
          <w:rFonts w:ascii="Arial" w:hAnsi="Arial" w:cs="Arial"/>
          <w:bCs/>
          <w:lang w:eastAsia="en-AU"/>
        </w:rPr>
        <w:tab/>
      </w:r>
      <w:r w:rsidR="00C9463A" w:rsidRPr="00AC7F3D">
        <w:rPr>
          <w:rFonts w:ascii="Arial" w:hAnsi="Arial" w:cs="Arial"/>
          <w:bCs/>
          <w:lang w:eastAsia="en-AU"/>
        </w:rPr>
        <w:t xml:space="preserve">The </w:t>
      </w:r>
      <w:r>
        <w:rPr>
          <w:rFonts w:ascii="Arial" w:hAnsi="Arial" w:cs="Arial"/>
          <w:bCs/>
          <w:lang w:eastAsia="en-AU"/>
        </w:rPr>
        <w:t>following environmental planning instruments</w:t>
      </w:r>
      <w:r w:rsidR="004D4D59">
        <w:rPr>
          <w:rFonts w:ascii="Arial" w:hAnsi="Arial" w:cs="Arial"/>
          <w:bCs/>
          <w:lang w:eastAsia="en-AU"/>
        </w:rPr>
        <w:t xml:space="preserve"> </w:t>
      </w:r>
      <w:r>
        <w:rPr>
          <w:rFonts w:ascii="Arial" w:hAnsi="Arial" w:cs="Arial"/>
          <w:bCs/>
          <w:lang w:eastAsia="en-AU"/>
        </w:rPr>
        <w:t xml:space="preserve">have been deemed </w:t>
      </w:r>
      <w:r w:rsidR="00C9463A" w:rsidRPr="00AC7F3D">
        <w:rPr>
          <w:rFonts w:ascii="Arial" w:hAnsi="Arial" w:cs="Arial"/>
          <w:bCs/>
          <w:lang w:eastAsia="en-AU"/>
        </w:rPr>
        <w:t>relevant to this application</w:t>
      </w:r>
      <w:r w:rsidR="00D82466" w:rsidRPr="00AC7F3D">
        <w:rPr>
          <w:rFonts w:ascii="Arial" w:hAnsi="Arial" w:cs="Arial"/>
          <w:bCs/>
          <w:lang w:eastAsia="en-AU"/>
        </w:rPr>
        <w:t>:</w:t>
      </w:r>
      <w:r w:rsidR="000C1047" w:rsidRPr="00AC7F3D">
        <w:rPr>
          <w:rFonts w:ascii="Arial" w:hAnsi="Arial" w:cs="Arial"/>
          <w:bCs/>
          <w:lang w:eastAsia="en-AU"/>
        </w:rPr>
        <w:t xml:space="preserve"> </w:t>
      </w:r>
    </w:p>
    <w:p w14:paraId="0810FD2F" w14:textId="77777777" w:rsidR="005A3EDD" w:rsidRPr="00AC7F3D" w:rsidRDefault="005A3EDD" w:rsidP="00C9463A">
      <w:pPr>
        <w:tabs>
          <w:tab w:val="left" w:pos="7485"/>
        </w:tabs>
        <w:spacing w:before="120" w:after="0" w:line="240" w:lineRule="auto"/>
        <w:ind w:right="23"/>
        <w:jc w:val="both"/>
        <w:rPr>
          <w:rFonts w:ascii="Arial" w:hAnsi="Arial" w:cs="Arial"/>
          <w:bCs/>
          <w:lang w:eastAsia="en-AU"/>
        </w:rPr>
      </w:pPr>
    </w:p>
    <w:p w14:paraId="4C336FD2" w14:textId="77777777" w:rsidR="00D54643" w:rsidRDefault="00D54643" w:rsidP="00A12DB6">
      <w:pPr>
        <w:pStyle w:val="BodyText"/>
        <w:numPr>
          <w:ilvl w:val="0"/>
          <w:numId w:val="2"/>
        </w:numPr>
        <w:rPr>
          <w:i/>
        </w:rPr>
      </w:pPr>
      <w:r w:rsidRPr="00AC7F3D">
        <w:rPr>
          <w:i/>
        </w:rPr>
        <w:t>State Environmental Planning Policy (</w:t>
      </w:r>
      <w:r>
        <w:rPr>
          <w:i/>
        </w:rPr>
        <w:t>Planning Systems) 2021</w:t>
      </w:r>
    </w:p>
    <w:p w14:paraId="6224FC6F" w14:textId="36FD984A" w:rsidR="004D5B32" w:rsidRPr="00D54643" w:rsidRDefault="00EE6BD8" w:rsidP="00D54643">
      <w:pPr>
        <w:pStyle w:val="BodyText"/>
        <w:numPr>
          <w:ilvl w:val="0"/>
          <w:numId w:val="2"/>
        </w:numPr>
        <w:rPr>
          <w:i/>
        </w:rPr>
      </w:pPr>
      <w:r>
        <w:rPr>
          <w:i/>
        </w:rPr>
        <w:t>State Environmental Planning Policy (Transport and Infrastructure) 2021</w:t>
      </w:r>
    </w:p>
    <w:p w14:paraId="2B1C59B4" w14:textId="3ABD0003" w:rsidR="006A7B96" w:rsidRDefault="006A7B96" w:rsidP="00A12DB6">
      <w:pPr>
        <w:pStyle w:val="BodyText"/>
        <w:numPr>
          <w:ilvl w:val="0"/>
          <w:numId w:val="2"/>
        </w:numPr>
        <w:rPr>
          <w:i/>
        </w:rPr>
      </w:pPr>
      <w:r w:rsidRPr="00AC7F3D">
        <w:rPr>
          <w:i/>
        </w:rPr>
        <w:t xml:space="preserve">State Environmental Planning Policy (Primary </w:t>
      </w:r>
      <w:r w:rsidR="00294F0D">
        <w:rPr>
          <w:i/>
        </w:rPr>
        <w:t>Production) 2021</w:t>
      </w:r>
    </w:p>
    <w:p w14:paraId="7FB65086" w14:textId="4A59E9D0" w:rsidR="004D4D59" w:rsidRDefault="004D4D59" w:rsidP="00A12DB6">
      <w:pPr>
        <w:pStyle w:val="BodyText"/>
        <w:numPr>
          <w:ilvl w:val="0"/>
          <w:numId w:val="2"/>
        </w:numPr>
        <w:rPr>
          <w:i/>
        </w:rPr>
      </w:pPr>
      <w:r>
        <w:rPr>
          <w:i/>
        </w:rPr>
        <w:t>Riverina Murray Regional Plan 2036</w:t>
      </w:r>
    </w:p>
    <w:p w14:paraId="0B2D66B9" w14:textId="77777777" w:rsidR="00D54643" w:rsidRDefault="00D54643" w:rsidP="00D54643">
      <w:pPr>
        <w:pStyle w:val="BodyText"/>
        <w:numPr>
          <w:ilvl w:val="0"/>
          <w:numId w:val="2"/>
        </w:numPr>
        <w:rPr>
          <w:i/>
        </w:rPr>
      </w:pPr>
      <w:r>
        <w:rPr>
          <w:i/>
        </w:rPr>
        <w:t>Murrumbidgee Local Environmental Plan 2013</w:t>
      </w:r>
    </w:p>
    <w:p w14:paraId="317225F2" w14:textId="77777777" w:rsidR="00D54643" w:rsidRPr="00D54643" w:rsidRDefault="00D54643" w:rsidP="00D54643">
      <w:pPr>
        <w:pStyle w:val="BodyText"/>
        <w:ind w:left="1797"/>
        <w:rPr>
          <w:i/>
        </w:rPr>
      </w:pPr>
    </w:p>
    <w:p w14:paraId="007F6E4C" w14:textId="77777777" w:rsidR="00FE7FF9" w:rsidRPr="00D54643" w:rsidRDefault="00FE7FF9" w:rsidP="00C25B74">
      <w:pPr>
        <w:shd w:val="clear" w:color="auto" w:fill="FFFFFF"/>
        <w:spacing w:after="0" w:line="240" w:lineRule="auto"/>
        <w:ind w:right="-23"/>
        <w:rPr>
          <w:rFonts w:ascii="Arial" w:hAnsi="Arial" w:cs="Arial"/>
          <w:lang w:eastAsia="en-GB"/>
        </w:rPr>
      </w:pPr>
    </w:p>
    <w:p w14:paraId="31637FDA" w14:textId="68FA9A03" w:rsidR="00D54643" w:rsidRDefault="00D54643" w:rsidP="00D54643">
      <w:pPr>
        <w:pStyle w:val="BodyText"/>
        <w:spacing w:line="276" w:lineRule="auto"/>
        <w:ind w:left="1440" w:right="143" w:hanging="720"/>
        <w:jc w:val="both"/>
        <w:rPr>
          <w:bCs/>
          <w:lang w:eastAsia="en-GB"/>
        </w:rPr>
      </w:pPr>
      <w:r w:rsidRPr="00D54643">
        <w:rPr>
          <w:lang w:eastAsia="en-GB"/>
        </w:rPr>
        <w:t>4.4</w:t>
      </w:r>
      <w:r w:rsidRPr="00D54643">
        <w:rPr>
          <w:i/>
          <w:lang w:eastAsia="en-GB"/>
        </w:rPr>
        <w:tab/>
      </w:r>
      <w:r w:rsidR="00FE7FF9" w:rsidRPr="00D54643">
        <w:rPr>
          <w:i/>
          <w:lang w:eastAsia="en-GB"/>
        </w:rPr>
        <w:t>State Environmental Planning Policy (</w:t>
      </w:r>
      <w:r w:rsidRPr="00D54643">
        <w:rPr>
          <w:i/>
          <w:lang w:eastAsia="en-GB"/>
        </w:rPr>
        <w:t>Planning Systems</w:t>
      </w:r>
      <w:r w:rsidR="00FE7FF9" w:rsidRPr="00D54643">
        <w:rPr>
          <w:i/>
          <w:lang w:eastAsia="en-GB"/>
        </w:rPr>
        <w:t>) 2011</w:t>
      </w:r>
      <w:r w:rsidR="00FE7FF9" w:rsidRPr="00D54643">
        <w:rPr>
          <w:lang w:eastAsia="en-GB"/>
        </w:rPr>
        <w:t xml:space="preserve"> applies to the proposal as it identifies if development is regionally signif</w:t>
      </w:r>
      <w:r w:rsidRPr="00D54643">
        <w:rPr>
          <w:lang w:eastAsia="en-GB"/>
        </w:rPr>
        <w:t xml:space="preserve">icant development as the proposed CIV threshold identified in </w:t>
      </w:r>
      <w:r w:rsidRPr="00D54643">
        <w:rPr>
          <w:bCs/>
          <w:lang w:eastAsia="en-GB"/>
        </w:rPr>
        <w:t>Schedule 6, c</w:t>
      </w:r>
      <w:r w:rsidR="003B512A">
        <w:rPr>
          <w:bCs/>
          <w:lang w:eastAsia="en-GB"/>
        </w:rPr>
        <w:t>lause 5 of PS-</w:t>
      </w:r>
      <w:r w:rsidRPr="00D54643">
        <w:rPr>
          <w:bCs/>
          <w:lang w:eastAsia="en-GB"/>
        </w:rPr>
        <w:t>S</w:t>
      </w:r>
      <w:r w:rsidR="003B512A">
        <w:rPr>
          <w:bCs/>
          <w:lang w:eastAsia="en-GB"/>
        </w:rPr>
        <w:t>EPP</w:t>
      </w:r>
      <w:r w:rsidRPr="00D54643">
        <w:rPr>
          <w:bCs/>
          <w:lang w:eastAsia="en-GB"/>
        </w:rPr>
        <w:t xml:space="preserve"> has been exceeded. As a result, the application is to be referred to and determined by the W</w:t>
      </w:r>
      <w:r w:rsidR="003B512A">
        <w:rPr>
          <w:bCs/>
          <w:lang w:eastAsia="en-GB"/>
        </w:rPr>
        <w:t>JRPP</w:t>
      </w:r>
      <w:r w:rsidRPr="00D54643">
        <w:rPr>
          <w:bCs/>
          <w:lang w:eastAsia="en-GB"/>
        </w:rPr>
        <w:t>.</w:t>
      </w:r>
    </w:p>
    <w:p w14:paraId="7C9DC7F4" w14:textId="77777777" w:rsidR="00D54643" w:rsidRDefault="00D54643" w:rsidP="00D54643">
      <w:pPr>
        <w:pStyle w:val="BodyText"/>
        <w:spacing w:line="276" w:lineRule="auto"/>
        <w:ind w:left="1440" w:right="143" w:hanging="720"/>
        <w:jc w:val="both"/>
        <w:rPr>
          <w:bCs/>
          <w:lang w:eastAsia="en-GB"/>
        </w:rPr>
      </w:pPr>
    </w:p>
    <w:p w14:paraId="318A5D13" w14:textId="1E260BF1" w:rsidR="00D54643" w:rsidRPr="00D54643" w:rsidRDefault="00D54643" w:rsidP="00D54643">
      <w:pPr>
        <w:pStyle w:val="BodyText"/>
        <w:spacing w:line="276" w:lineRule="auto"/>
        <w:ind w:left="1440" w:right="143" w:hanging="720"/>
        <w:jc w:val="both"/>
        <w:rPr>
          <w:bCs/>
          <w:lang w:eastAsia="en-GB"/>
        </w:rPr>
      </w:pPr>
      <w:r>
        <w:rPr>
          <w:bCs/>
          <w:lang w:eastAsia="en-GB"/>
        </w:rPr>
        <w:t>4.5</w:t>
      </w:r>
      <w:r>
        <w:rPr>
          <w:bCs/>
          <w:lang w:eastAsia="en-GB"/>
        </w:rPr>
        <w:tab/>
      </w:r>
      <w:r w:rsidRPr="00D54643">
        <w:rPr>
          <w:i/>
        </w:rPr>
        <w:t>State Environmental Planning Policy (</w:t>
      </w:r>
      <w:r>
        <w:rPr>
          <w:i/>
        </w:rPr>
        <w:t xml:space="preserve">Transport and </w:t>
      </w:r>
      <w:r w:rsidRPr="00D54643">
        <w:rPr>
          <w:i/>
        </w:rPr>
        <w:t>Infrastructure) SEPP</w:t>
      </w:r>
      <w:r>
        <w:t xml:space="preserve"> </w:t>
      </w:r>
    </w:p>
    <w:p w14:paraId="2421814A" w14:textId="77777777" w:rsidR="00D54643" w:rsidRPr="00D54643" w:rsidRDefault="00D54643" w:rsidP="00D54643">
      <w:pPr>
        <w:pStyle w:val="BodyText"/>
        <w:spacing w:before="2"/>
        <w:ind w:right="144"/>
        <w:jc w:val="both"/>
      </w:pPr>
    </w:p>
    <w:p w14:paraId="7BE2843F" w14:textId="481167A3" w:rsidR="00B94E58" w:rsidRDefault="00D54643" w:rsidP="00B94E58">
      <w:pPr>
        <w:pStyle w:val="BodyText"/>
        <w:spacing w:before="2"/>
        <w:ind w:left="1440" w:right="144" w:hanging="720"/>
        <w:jc w:val="both"/>
      </w:pPr>
      <w:r>
        <w:t>4.6</w:t>
      </w:r>
      <w:r>
        <w:tab/>
      </w:r>
      <w:r w:rsidRPr="00D54643">
        <w:t xml:space="preserve">Part </w:t>
      </w:r>
      <w:r>
        <w:t>2.33, Division 4 Clause 2.36</w:t>
      </w:r>
      <w:r w:rsidRPr="00D54643">
        <w:t xml:space="preserve"> (1)</w:t>
      </w:r>
      <w:r>
        <w:t>(b)</w:t>
      </w:r>
      <w:r w:rsidRPr="00D54643">
        <w:t xml:space="preserve"> of the </w:t>
      </w:r>
      <w:r w:rsidRPr="00D54643">
        <w:rPr>
          <w:i/>
        </w:rPr>
        <w:t>State Environmental Planning Policy (</w:t>
      </w:r>
      <w:r>
        <w:rPr>
          <w:i/>
        </w:rPr>
        <w:t>Transport and Infrastructure)</w:t>
      </w:r>
      <w:r w:rsidRPr="00D54643">
        <w:t xml:space="preserve"> enables development for the purpose of an electricity generating works to be carried out with development consent in a prescribed rural zone. Accordingly, the proposed solar farm (which is a photovoltaic</w:t>
      </w:r>
      <w:r w:rsidRPr="00D54643">
        <w:rPr>
          <w:spacing w:val="-17"/>
        </w:rPr>
        <w:t xml:space="preserve"> </w:t>
      </w:r>
      <w:r w:rsidRPr="00D54643">
        <w:t>electricity</w:t>
      </w:r>
      <w:r w:rsidRPr="00D54643">
        <w:rPr>
          <w:spacing w:val="-21"/>
        </w:rPr>
        <w:t xml:space="preserve"> </w:t>
      </w:r>
      <w:r w:rsidRPr="00D54643">
        <w:t>generating</w:t>
      </w:r>
      <w:r w:rsidRPr="00D54643">
        <w:rPr>
          <w:spacing w:val="-15"/>
        </w:rPr>
        <w:t xml:space="preserve"> </w:t>
      </w:r>
      <w:r w:rsidRPr="00D54643">
        <w:t>system)</w:t>
      </w:r>
      <w:r w:rsidRPr="00D54643">
        <w:rPr>
          <w:spacing w:val="-18"/>
        </w:rPr>
        <w:t xml:space="preserve"> </w:t>
      </w:r>
      <w:r w:rsidRPr="00D54643">
        <w:t>is</w:t>
      </w:r>
      <w:r w:rsidRPr="00D54643">
        <w:rPr>
          <w:spacing w:val="-17"/>
        </w:rPr>
        <w:t xml:space="preserve"> </w:t>
      </w:r>
      <w:r w:rsidRPr="00D54643">
        <w:t>permissible</w:t>
      </w:r>
      <w:r w:rsidRPr="00D54643">
        <w:rPr>
          <w:spacing w:val="-17"/>
        </w:rPr>
        <w:t xml:space="preserve"> </w:t>
      </w:r>
      <w:r w:rsidRPr="00D54643">
        <w:t>with</w:t>
      </w:r>
      <w:r w:rsidRPr="00D54643">
        <w:rPr>
          <w:spacing w:val="-17"/>
        </w:rPr>
        <w:t xml:space="preserve"> </w:t>
      </w:r>
      <w:r w:rsidRPr="00D54643">
        <w:t>development</w:t>
      </w:r>
      <w:r w:rsidRPr="00D54643">
        <w:rPr>
          <w:spacing w:val="-18"/>
        </w:rPr>
        <w:t xml:space="preserve"> </w:t>
      </w:r>
      <w:r w:rsidRPr="00D54643">
        <w:t>approval.</w:t>
      </w:r>
    </w:p>
    <w:p w14:paraId="7687648D" w14:textId="77777777" w:rsidR="00B94E58" w:rsidRDefault="00B94E58" w:rsidP="00B94E58">
      <w:pPr>
        <w:pStyle w:val="BodyText"/>
        <w:spacing w:before="2"/>
        <w:ind w:left="1440" w:right="144" w:hanging="720"/>
        <w:jc w:val="both"/>
      </w:pPr>
    </w:p>
    <w:p w14:paraId="2737BC0B" w14:textId="71FEB78F" w:rsidR="00B94E58" w:rsidRDefault="00B94E58" w:rsidP="00B94E58">
      <w:pPr>
        <w:pStyle w:val="BodyText"/>
        <w:spacing w:before="2"/>
        <w:ind w:left="1440" w:right="144" w:hanging="720"/>
        <w:jc w:val="both"/>
      </w:pPr>
      <w:r>
        <w:t>4.7</w:t>
      </w:r>
      <w:r>
        <w:tab/>
      </w:r>
      <w:r w:rsidR="00D54643" w:rsidRPr="00F64B03">
        <w:t xml:space="preserve">Part </w:t>
      </w:r>
      <w:r w:rsidR="00693222">
        <w:t>2.</w:t>
      </w:r>
      <w:r w:rsidR="00F64B03" w:rsidRPr="00F64B03">
        <w:t>3 Division 5, clause 2.48</w:t>
      </w:r>
      <w:r w:rsidR="003B512A">
        <w:t xml:space="preserve"> of the T&amp;I-SEPP</w:t>
      </w:r>
      <w:r w:rsidR="00D54643" w:rsidRPr="00D54643">
        <w:t xml:space="preserve"> requires consultation with Essential Energy as the proposal may impact electricity transmission or distribution. Given the type of the development and the proposed works, the electric</w:t>
      </w:r>
      <w:r w:rsidR="003B512A">
        <w:t>ity supply authority, EE</w:t>
      </w:r>
      <w:r w:rsidR="00D54643" w:rsidRPr="00D54643">
        <w:t>, were notified and provided with an opportunity to comment on the proposal.</w:t>
      </w:r>
      <w:r>
        <w:t xml:space="preserve"> Their comments are set out in </w:t>
      </w:r>
      <w:r w:rsidR="00A16E01" w:rsidRPr="00A16E01">
        <w:rPr>
          <w:b/>
        </w:rPr>
        <w:t>Schedule 3</w:t>
      </w:r>
      <w:r w:rsidRPr="00A16E01">
        <w:t>.</w:t>
      </w:r>
      <w:r>
        <w:t xml:space="preserve"> In summary they raised no objections to the development.</w:t>
      </w:r>
    </w:p>
    <w:p w14:paraId="599C6019" w14:textId="7B859EDB" w:rsidR="00B94E58" w:rsidRDefault="00B94E58" w:rsidP="00B94E58">
      <w:pPr>
        <w:pStyle w:val="BodyText"/>
        <w:spacing w:before="2"/>
        <w:ind w:left="1440" w:right="144" w:hanging="720"/>
        <w:jc w:val="both"/>
      </w:pPr>
    </w:p>
    <w:p w14:paraId="502C3583" w14:textId="77777777" w:rsidR="00B14BAB" w:rsidRDefault="00B14BAB" w:rsidP="00B94E58">
      <w:pPr>
        <w:pStyle w:val="BodyText"/>
        <w:spacing w:before="2"/>
        <w:ind w:left="1440" w:right="144" w:hanging="720"/>
        <w:jc w:val="both"/>
      </w:pPr>
    </w:p>
    <w:p w14:paraId="0F5422F5" w14:textId="655AB8D7" w:rsidR="00B94E58" w:rsidRDefault="00B94E58" w:rsidP="00B94E58">
      <w:pPr>
        <w:pStyle w:val="BodyText"/>
        <w:spacing w:before="2"/>
        <w:ind w:left="1440" w:right="144" w:hanging="720"/>
        <w:jc w:val="both"/>
      </w:pPr>
      <w:r>
        <w:lastRenderedPageBreak/>
        <w:t>4.8</w:t>
      </w:r>
      <w:r>
        <w:tab/>
      </w:r>
      <w:r w:rsidR="00D54643" w:rsidRPr="00D54643">
        <w:t xml:space="preserve">The proposed development is not located on or close to a classified road nor does it meet or exceed the thresholds identified in the Column of the Table to </w:t>
      </w:r>
      <w:r w:rsidR="00D54643" w:rsidRPr="00693222">
        <w:t xml:space="preserve">Schedule 3 </w:t>
      </w:r>
      <w:r w:rsidR="00F64B03" w:rsidRPr="00693222">
        <w:t>and therefore referral to the Transport</w:t>
      </w:r>
      <w:r w:rsidR="003B512A">
        <w:t xml:space="preserve"> for NSW</w:t>
      </w:r>
      <w:r w:rsidR="00D54643" w:rsidRPr="00693222">
        <w:t xml:space="preserve"> was not required under Part </w:t>
      </w:r>
      <w:r w:rsidR="00693222" w:rsidRPr="00693222">
        <w:t>2.</w:t>
      </w:r>
      <w:r w:rsidR="00D54643" w:rsidRPr="00693222">
        <w:t>3 Division 17 Subdivision</w:t>
      </w:r>
      <w:r>
        <w:t xml:space="preserve">. Notwithstanding, Council opted to refer the matter to TfNSW as access to the site is via the Sturt Highway. Their response may be found in </w:t>
      </w:r>
      <w:r w:rsidR="00A16E01" w:rsidRPr="00A16E01">
        <w:rPr>
          <w:b/>
        </w:rPr>
        <w:t xml:space="preserve">Schedule </w:t>
      </w:r>
      <w:r w:rsidR="005C7044">
        <w:rPr>
          <w:b/>
        </w:rPr>
        <w:t>3</w:t>
      </w:r>
      <w:r w:rsidRPr="00A16E01">
        <w:t>.</w:t>
      </w:r>
      <w:r>
        <w:t xml:space="preserve"> No objections were raised to the development.</w:t>
      </w:r>
    </w:p>
    <w:p w14:paraId="76D3D3FF" w14:textId="77777777" w:rsidR="004D4D59" w:rsidRDefault="004D4D59" w:rsidP="004D4D59">
      <w:pPr>
        <w:spacing w:before="1"/>
        <w:ind w:left="1440" w:hanging="720"/>
        <w:jc w:val="both"/>
        <w:rPr>
          <w:rFonts w:ascii="Arial" w:hAnsi="Arial" w:cs="Arial"/>
        </w:rPr>
      </w:pPr>
    </w:p>
    <w:p w14:paraId="0841338F" w14:textId="2A0F7116" w:rsidR="004D4D59" w:rsidRDefault="004D4D59" w:rsidP="003B512A">
      <w:pPr>
        <w:spacing w:before="1"/>
        <w:ind w:left="1440" w:hanging="720"/>
        <w:jc w:val="both"/>
        <w:rPr>
          <w:rFonts w:ascii="Arial" w:hAnsi="Arial" w:cs="Arial"/>
        </w:rPr>
      </w:pPr>
      <w:r>
        <w:rPr>
          <w:rFonts w:ascii="Arial" w:hAnsi="Arial" w:cs="Arial"/>
        </w:rPr>
        <w:t>4.9</w:t>
      </w:r>
      <w:r>
        <w:rPr>
          <w:rFonts w:ascii="Arial" w:hAnsi="Arial" w:cs="Arial"/>
        </w:rPr>
        <w:tab/>
      </w:r>
      <w:r w:rsidR="00532705" w:rsidRPr="00AC7F3D">
        <w:rPr>
          <w:rFonts w:ascii="Arial" w:hAnsi="Arial" w:cs="Arial"/>
        </w:rPr>
        <w:t xml:space="preserve">The </w:t>
      </w:r>
      <w:r w:rsidR="00F409DA" w:rsidRPr="00AC7F3D">
        <w:rPr>
          <w:rFonts w:ascii="Arial" w:hAnsi="Arial" w:cs="Arial"/>
          <w:i/>
        </w:rPr>
        <w:t xml:space="preserve">State Environmental Planning Policy (Primary </w:t>
      </w:r>
      <w:r>
        <w:rPr>
          <w:rFonts w:ascii="Arial" w:hAnsi="Arial" w:cs="Arial"/>
          <w:i/>
        </w:rPr>
        <w:t>Production</w:t>
      </w:r>
      <w:r w:rsidR="00F409DA" w:rsidRPr="00AC7F3D">
        <w:rPr>
          <w:rFonts w:ascii="Arial" w:hAnsi="Arial" w:cs="Arial"/>
          <w:i/>
        </w:rPr>
        <w:t>)</w:t>
      </w:r>
      <w:r>
        <w:rPr>
          <w:rFonts w:ascii="Arial" w:hAnsi="Arial" w:cs="Arial"/>
        </w:rPr>
        <w:t xml:space="preserve"> 2021 </w:t>
      </w:r>
      <w:r w:rsidR="003B512A">
        <w:rPr>
          <w:rFonts w:ascii="Arial" w:hAnsi="Arial" w:cs="Arial"/>
        </w:rPr>
        <w:t>(‘PP-</w:t>
      </w:r>
      <w:r w:rsidR="00F409DA" w:rsidRPr="00AC7F3D">
        <w:rPr>
          <w:rFonts w:ascii="Arial" w:hAnsi="Arial" w:cs="Arial"/>
        </w:rPr>
        <w:t>SEPP</w:t>
      </w:r>
      <w:r w:rsidR="003B512A">
        <w:rPr>
          <w:rFonts w:ascii="Arial" w:hAnsi="Arial" w:cs="Arial"/>
        </w:rPr>
        <w:t>’</w:t>
      </w:r>
      <w:r w:rsidR="00F409DA" w:rsidRPr="00AC7F3D">
        <w:rPr>
          <w:rFonts w:ascii="Arial" w:hAnsi="Arial" w:cs="Arial"/>
        </w:rPr>
        <w:t>)</w:t>
      </w:r>
      <w:r w:rsidR="00532705" w:rsidRPr="00AC7F3D">
        <w:rPr>
          <w:rFonts w:ascii="Arial" w:hAnsi="Arial" w:cs="Arial"/>
        </w:rPr>
        <w:t xml:space="preserve"> aims to facilitate the orderly and economic use of rural land for continued agricultural production as well as prevent land fragmentation and reduce the p</w:t>
      </w:r>
      <w:r>
        <w:rPr>
          <w:rFonts w:ascii="Arial" w:hAnsi="Arial" w:cs="Arial"/>
        </w:rPr>
        <w:t>otential for land use conflict.</w:t>
      </w:r>
    </w:p>
    <w:p w14:paraId="1A9B6562" w14:textId="6A4D620D" w:rsidR="004D4D59" w:rsidRDefault="00390698" w:rsidP="004D4D59">
      <w:pPr>
        <w:spacing w:before="1"/>
        <w:ind w:left="1440"/>
        <w:jc w:val="both"/>
        <w:rPr>
          <w:rFonts w:ascii="Arial" w:hAnsi="Arial" w:cs="Arial"/>
        </w:rPr>
      </w:pPr>
      <w:r w:rsidRPr="00AC7F3D">
        <w:rPr>
          <w:rFonts w:ascii="Arial" w:hAnsi="Arial" w:cs="Arial"/>
        </w:rPr>
        <w:t>The</w:t>
      </w:r>
      <w:r w:rsidR="001977AD">
        <w:rPr>
          <w:rFonts w:ascii="Arial" w:hAnsi="Arial" w:cs="Arial"/>
        </w:rPr>
        <w:t xml:space="preserve"> footprint of the solar farm is approximately 7ha</w:t>
      </w:r>
      <w:r w:rsidRPr="00AC7F3D">
        <w:rPr>
          <w:rFonts w:ascii="Arial" w:hAnsi="Arial" w:cs="Arial"/>
        </w:rPr>
        <w:t xml:space="preserve"> and this area is proposed to be enclosed wit</w:t>
      </w:r>
      <w:r w:rsidR="003477C6" w:rsidRPr="00AC7F3D">
        <w:rPr>
          <w:rFonts w:ascii="Arial" w:hAnsi="Arial" w:cs="Arial"/>
        </w:rPr>
        <w:t>h a per</w:t>
      </w:r>
      <w:r w:rsidR="001977AD">
        <w:rPr>
          <w:rFonts w:ascii="Arial" w:hAnsi="Arial" w:cs="Arial"/>
        </w:rPr>
        <w:t>imeter fence</w:t>
      </w:r>
      <w:r w:rsidRPr="00AC7F3D">
        <w:rPr>
          <w:rFonts w:ascii="Arial" w:hAnsi="Arial" w:cs="Arial"/>
        </w:rPr>
        <w:t xml:space="preserve">. The development site will not be subdivided and the land therefore not permanently fragmented </w:t>
      </w:r>
      <w:r w:rsidR="002E0526" w:rsidRPr="00AC7F3D">
        <w:rPr>
          <w:rFonts w:ascii="Arial" w:hAnsi="Arial" w:cs="Arial"/>
        </w:rPr>
        <w:t>so as to potentially</w:t>
      </w:r>
      <w:r w:rsidR="00F409DA" w:rsidRPr="00AC7F3D">
        <w:rPr>
          <w:rFonts w:ascii="Arial" w:hAnsi="Arial" w:cs="Arial"/>
        </w:rPr>
        <w:t xml:space="preserve"> exclude it or increase the</w:t>
      </w:r>
      <w:r w:rsidR="002E0526" w:rsidRPr="00AC7F3D">
        <w:rPr>
          <w:rFonts w:ascii="Arial" w:hAnsi="Arial" w:cs="Arial"/>
        </w:rPr>
        <w:t xml:space="preserve"> </w:t>
      </w:r>
      <w:r w:rsidR="00F409DA" w:rsidRPr="00AC7F3D">
        <w:rPr>
          <w:rFonts w:ascii="Arial" w:hAnsi="Arial" w:cs="Arial"/>
        </w:rPr>
        <w:t>likelihood</w:t>
      </w:r>
      <w:r w:rsidR="002E0526" w:rsidRPr="00AC7F3D">
        <w:rPr>
          <w:rFonts w:ascii="Arial" w:hAnsi="Arial" w:cs="Arial"/>
        </w:rPr>
        <w:t xml:space="preserve"> of it being </w:t>
      </w:r>
      <w:r w:rsidR="00F409DA" w:rsidRPr="00AC7F3D">
        <w:rPr>
          <w:rFonts w:ascii="Arial" w:hAnsi="Arial" w:cs="Arial"/>
        </w:rPr>
        <w:t>alienated for</w:t>
      </w:r>
      <w:r w:rsidR="002E0526" w:rsidRPr="00AC7F3D">
        <w:rPr>
          <w:rFonts w:ascii="Arial" w:hAnsi="Arial" w:cs="Arial"/>
        </w:rPr>
        <w:t xml:space="preserve"> productive </w:t>
      </w:r>
      <w:r w:rsidR="00F409DA" w:rsidRPr="00AC7F3D">
        <w:rPr>
          <w:rFonts w:ascii="Arial" w:hAnsi="Arial" w:cs="Arial"/>
        </w:rPr>
        <w:t>agriculture</w:t>
      </w:r>
      <w:r w:rsidR="002E0526" w:rsidRPr="00AC7F3D">
        <w:rPr>
          <w:rFonts w:ascii="Arial" w:hAnsi="Arial" w:cs="Arial"/>
        </w:rPr>
        <w:t xml:space="preserve"> in</w:t>
      </w:r>
      <w:r w:rsidR="00F409DA" w:rsidRPr="00AC7F3D">
        <w:rPr>
          <w:rFonts w:ascii="Arial" w:hAnsi="Arial" w:cs="Arial"/>
        </w:rPr>
        <w:t>to the future.</w:t>
      </w:r>
    </w:p>
    <w:p w14:paraId="206DEC8A" w14:textId="0E186FEA" w:rsidR="004D4D59" w:rsidRDefault="00390698" w:rsidP="004D4D59">
      <w:pPr>
        <w:shd w:val="clear" w:color="auto" w:fill="FFFFFF"/>
        <w:spacing w:after="0" w:line="240" w:lineRule="auto"/>
        <w:ind w:left="720" w:right="-23" w:firstLine="720"/>
        <w:jc w:val="both"/>
        <w:rPr>
          <w:rFonts w:ascii="Arial" w:hAnsi="Arial" w:cs="Arial"/>
          <w:lang w:eastAsia="en-GB"/>
        </w:rPr>
      </w:pPr>
      <w:r w:rsidRPr="00AC7F3D">
        <w:rPr>
          <w:rFonts w:ascii="Arial" w:hAnsi="Arial" w:cs="Arial"/>
          <w:lang w:eastAsia="en-GB"/>
        </w:rPr>
        <w:t xml:space="preserve">The proposal </w:t>
      </w:r>
      <w:r w:rsidR="003B512A">
        <w:rPr>
          <w:rFonts w:ascii="Arial" w:hAnsi="Arial" w:cs="Arial"/>
          <w:lang w:eastAsia="en-GB"/>
        </w:rPr>
        <w:t>is consistent with the PP-SEPP</w:t>
      </w:r>
      <w:r w:rsidR="00D538A9">
        <w:rPr>
          <w:rFonts w:ascii="Arial" w:hAnsi="Arial" w:cs="Arial"/>
          <w:lang w:eastAsia="en-GB"/>
        </w:rPr>
        <w:t>.</w:t>
      </w:r>
    </w:p>
    <w:p w14:paraId="6910A229" w14:textId="77777777" w:rsidR="00D538A9" w:rsidRDefault="00D538A9" w:rsidP="004D4D59">
      <w:pPr>
        <w:shd w:val="clear" w:color="auto" w:fill="FFFFFF"/>
        <w:spacing w:after="0" w:line="240" w:lineRule="auto"/>
        <w:ind w:left="720" w:right="-23" w:firstLine="720"/>
        <w:jc w:val="both"/>
        <w:rPr>
          <w:rFonts w:ascii="Arial" w:hAnsi="Arial" w:cs="Arial"/>
          <w:bCs/>
          <w:lang w:eastAsia="en-GB"/>
        </w:rPr>
      </w:pPr>
    </w:p>
    <w:p w14:paraId="3D6F914D" w14:textId="77777777" w:rsidR="004D4D59" w:rsidRDefault="004D4D59" w:rsidP="004D4D59">
      <w:pPr>
        <w:shd w:val="clear" w:color="auto" w:fill="FFFFFF"/>
        <w:spacing w:after="0" w:line="240" w:lineRule="auto"/>
        <w:ind w:left="720" w:right="-23"/>
        <w:jc w:val="both"/>
        <w:rPr>
          <w:rFonts w:ascii="Arial" w:hAnsi="Arial" w:cs="Arial"/>
          <w:bCs/>
          <w:lang w:eastAsia="en-GB"/>
        </w:rPr>
      </w:pPr>
    </w:p>
    <w:p w14:paraId="1A849F55" w14:textId="58BD1E60" w:rsidR="004D4D59" w:rsidRDefault="004D4D59" w:rsidP="004D4D59">
      <w:pPr>
        <w:shd w:val="clear" w:color="auto" w:fill="FFFFFF"/>
        <w:spacing w:after="0" w:line="240" w:lineRule="auto"/>
        <w:ind w:left="1440" w:right="-23" w:hanging="720"/>
        <w:jc w:val="both"/>
        <w:rPr>
          <w:rFonts w:ascii="Arial" w:hAnsi="Arial" w:cs="Arial"/>
          <w:bCs/>
          <w:lang w:eastAsia="en-GB"/>
        </w:rPr>
      </w:pPr>
      <w:r>
        <w:rPr>
          <w:rFonts w:ascii="Arial" w:hAnsi="Arial" w:cs="Arial"/>
          <w:bCs/>
          <w:lang w:eastAsia="en-GB"/>
        </w:rPr>
        <w:t>4.10</w:t>
      </w:r>
      <w:r>
        <w:rPr>
          <w:rFonts w:ascii="Arial" w:hAnsi="Arial" w:cs="Arial"/>
          <w:bCs/>
          <w:lang w:eastAsia="en-GB"/>
        </w:rPr>
        <w:tab/>
      </w:r>
      <w:r w:rsidR="00390698" w:rsidRPr="00AC7F3D">
        <w:rPr>
          <w:rFonts w:ascii="Arial" w:hAnsi="Arial" w:cs="Arial"/>
          <w:lang w:bidi="en-AU"/>
        </w:rPr>
        <w:t xml:space="preserve">The </w:t>
      </w:r>
      <w:r w:rsidR="00390698" w:rsidRPr="00AC7F3D">
        <w:rPr>
          <w:rFonts w:ascii="Arial" w:hAnsi="Arial" w:cs="Arial"/>
          <w:i/>
          <w:lang w:bidi="en-AU"/>
        </w:rPr>
        <w:t>Riverina Murray Regional Plan 2036</w:t>
      </w:r>
      <w:r w:rsidR="00390698" w:rsidRPr="00AC7F3D">
        <w:rPr>
          <w:rFonts w:ascii="Arial" w:hAnsi="Arial" w:cs="Arial"/>
          <w:lang w:bidi="en-AU"/>
        </w:rPr>
        <w:t xml:space="preserve"> </w:t>
      </w:r>
      <w:r w:rsidR="00D703E6" w:rsidRPr="00AC7F3D">
        <w:rPr>
          <w:rFonts w:ascii="Arial" w:hAnsi="Arial" w:cs="Arial"/>
          <w:lang w:bidi="en-AU"/>
        </w:rPr>
        <w:t>(</w:t>
      </w:r>
      <w:r w:rsidR="003B512A">
        <w:rPr>
          <w:rFonts w:ascii="Arial" w:hAnsi="Arial" w:cs="Arial"/>
          <w:lang w:bidi="en-AU"/>
        </w:rPr>
        <w:t>‘</w:t>
      </w:r>
      <w:r w:rsidR="00D703E6" w:rsidRPr="00AC7F3D">
        <w:rPr>
          <w:rFonts w:ascii="Arial" w:hAnsi="Arial" w:cs="Arial"/>
          <w:lang w:bidi="en-AU"/>
        </w:rPr>
        <w:t>RMRP</w:t>
      </w:r>
      <w:r w:rsidR="003B512A">
        <w:rPr>
          <w:rFonts w:ascii="Arial" w:hAnsi="Arial" w:cs="Arial"/>
          <w:lang w:bidi="en-AU"/>
        </w:rPr>
        <w:t>’</w:t>
      </w:r>
      <w:r w:rsidR="00D703E6" w:rsidRPr="00AC7F3D">
        <w:rPr>
          <w:rFonts w:ascii="Arial" w:hAnsi="Arial" w:cs="Arial"/>
          <w:lang w:bidi="en-AU"/>
        </w:rPr>
        <w:t xml:space="preserve">) </w:t>
      </w:r>
      <w:r>
        <w:rPr>
          <w:rFonts w:ascii="Arial" w:hAnsi="Arial" w:cs="Arial"/>
          <w:lang w:bidi="en-AU"/>
        </w:rPr>
        <w:t>provides a vision for the</w:t>
      </w:r>
      <w:r w:rsidR="00060CA6" w:rsidRPr="00AC7F3D">
        <w:rPr>
          <w:rFonts w:ascii="Arial" w:hAnsi="Arial" w:cs="Arial"/>
          <w:lang w:bidi="en-AU"/>
        </w:rPr>
        <w:t xml:space="preserve"> future </w:t>
      </w:r>
      <w:r>
        <w:rPr>
          <w:rFonts w:ascii="Arial" w:hAnsi="Arial" w:cs="Arial"/>
          <w:lang w:bidi="en-AU"/>
        </w:rPr>
        <w:t>of the Riverina Murray. The RMRP</w:t>
      </w:r>
      <w:r w:rsidR="00390698" w:rsidRPr="00AC7F3D">
        <w:rPr>
          <w:rFonts w:ascii="Arial" w:hAnsi="Arial" w:cs="Arial"/>
          <w:lang w:bidi="en-AU"/>
        </w:rPr>
        <w:t xml:space="preserve"> recognises</w:t>
      </w:r>
      <w:r>
        <w:rPr>
          <w:rFonts w:ascii="Arial" w:hAnsi="Arial" w:cs="Arial"/>
          <w:lang w:bidi="en-AU"/>
        </w:rPr>
        <w:t xml:space="preserve"> amongst a number of matters</w:t>
      </w:r>
      <w:r w:rsidR="00390698" w:rsidRPr="00AC7F3D">
        <w:rPr>
          <w:rFonts w:ascii="Arial" w:hAnsi="Arial" w:cs="Arial"/>
          <w:lang w:bidi="en-AU"/>
        </w:rPr>
        <w:t xml:space="preserve"> the potential for growth of the renewable energy industry within</w:t>
      </w:r>
      <w:r w:rsidR="00E253A0" w:rsidRPr="00AC7F3D">
        <w:rPr>
          <w:rFonts w:ascii="Arial" w:hAnsi="Arial" w:cs="Arial"/>
          <w:lang w:bidi="en-AU"/>
        </w:rPr>
        <w:t xml:space="preserve"> the </w:t>
      </w:r>
      <w:r w:rsidR="00390698" w:rsidRPr="00AC7F3D">
        <w:rPr>
          <w:rFonts w:ascii="Arial" w:hAnsi="Arial" w:cs="Arial"/>
          <w:lang w:bidi="en-AU"/>
        </w:rPr>
        <w:t>region with renewable energy identifie</w:t>
      </w:r>
      <w:r w:rsidR="00E253A0" w:rsidRPr="00AC7F3D">
        <w:rPr>
          <w:rFonts w:ascii="Arial" w:hAnsi="Arial" w:cs="Arial"/>
          <w:lang w:bidi="en-AU"/>
        </w:rPr>
        <w:t xml:space="preserve">d as a priority growth sector.  </w:t>
      </w:r>
      <w:r w:rsidR="00390698" w:rsidRPr="00AC7F3D">
        <w:rPr>
          <w:rFonts w:ascii="Arial" w:hAnsi="Arial" w:cs="Arial"/>
          <w:lang w:bidi="en-AU"/>
        </w:rPr>
        <w:t xml:space="preserve">Direction 1 of the </w:t>
      </w:r>
      <w:r w:rsidR="00D703E6" w:rsidRPr="00AC7F3D">
        <w:rPr>
          <w:rFonts w:ascii="Arial" w:hAnsi="Arial" w:cs="Arial"/>
          <w:lang w:bidi="en-AU"/>
        </w:rPr>
        <w:t xml:space="preserve">RMRP </w:t>
      </w:r>
      <w:r w:rsidR="00390698" w:rsidRPr="00AC7F3D">
        <w:rPr>
          <w:rFonts w:ascii="Arial" w:hAnsi="Arial" w:cs="Arial"/>
          <w:lang w:bidi="en-AU"/>
        </w:rPr>
        <w:t>is to protect the region</w:t>
      </w:r>
      <w:r w:rsidR="00625AB3" w:rsidRPr="00AC7F3D">
        <w:rPr>
          <w:rFonts w:ascii="Arial" w:hAnsi="Arial" w:cs="Arial"/>
          <w:lang w:bidi="en-AU"/>
        </w:rPr>
        <w:t>’</w:t>
      </w:r>
      <w:r w:rsidR="00390698" w:rsidRPr="00AC7F3D">
        <w:rPr>
          <w:rFonts w:ascii="Arial" w:hAnsi="Arial" w:cs="Arial"/>
          <w:lang w:bidi="en-AU"/>
        </w:rPr>
        <w:t xml:space="preserve">s diverse and productive agricultural land. </w:t>
      </w:r>
    </w:p>
    <w:p w14:paraId="267C227D" w14:textId="77777777" w:rsidR="004D4D59" w:rsidRDefault="004D4D59" w:rsidP="004D4D59">
      <w:pPr>
        <w:shd w:val="clear" w:color="auto" w:fill="FFFFFF"/>
        <w:spacing w:after="0" w:line="240" w:lineRule="auto"/>
        <w:ind w:left="1440" w:right="-23" w:hanging="720"/>
        <w:jc w:val="both"/>
        <w:rPr>
          <w:rFonts w:ascii="Arial" w:hAnsi="Arial" w:cs="Arial"/>
          <w:bCs/>
          <w:lang w:eastAsia="en-GB"/>
        </w:rPr>
      </w:pPr>
    </w:p>
    <w:p w14:paraId="1F98AC3A" w14:textId="792E7287" w:rsidR="00390698" w:rsidRPr="004D4D59" w:rsidRDefault="00390698" w:rsidP="004D4D59">
      <w:pPr>
        <w:shd w:val="clear" w:color="auto" w:fill="FFFFFF"/>
        <w:spacing w:after="0" w:line="240" w:lineRule="auto"/>
        <w:ind w:left="1440" w:right="-23"/>
        <w:jc w:val="both"/>
        <w:rPr>
          <w:rFonts w:ascii="Arial" w:hAnsi="Arial" w:cs="Arial"/>
          <w:bCs/>
          <w:lang w:eastAsia="en-GB"/>
        </w:rPr>
      </w:pPr>
      <w:r w:rsidRPr="00AC7F3D">
        <w:rPr>
          <w:rFonts w:ascii="Arial" w:hAnsi="Arial" w:cs="Arial"/>
        </w:rPr>
        <w:t>D</w:t>
      </w:r>
      <w:r w:rsidR="00E253A0" w:rsidRPr="00AC7F3D">
        <w:rPr>
          <w:rFonts w:ascii="Arial" w:hAnsi="Arial" w:cs="Arial"/>
        </w:rPr>
        <w:t>irection 11 of the Plan is to</w:t>
      </w:r>
      <w:r w:rsidRPr="00AC7F3D">
        <w:rPr>
          <w:rFonts w:ascii="Arial" w:hAnsi="Arial" w:cs="Arial"/>
        </w:rPr>
        <w:t xml:space="preserve"> promote the diversification of energy supplies through renewable energy genera</w:t>
      </w:r>
      <w:r w:rsidR="00235CB4">
        <w:rPr>
          <w:rFonts w:ascii="Arial" w:hAnsi="Arial" w:cs="Arial"/>
        </w:rPr>
        <w:t>tion. The Plan recognises Transg</w:t>
      </w:r>
      <w:r w:rsidRPr="00AC7F3D">
        <w:rPr>
          <w:rFonts w:ascii="Arial" w:hAnsi="Arial" w:cs="Arial"/>
        </w:rPr>
        <w:t>rid’s NSW Connection Opportunities identified Darlington Point as a location with capacity for renewable energy generation. Leveraging renewable energy opportunities for the long-term sustainability of the region depends on adopting a strategic approach to new projects and incorporating small-scale cogeneration measures into the design of new developments</w:t>
      </w:r>
      <w:r w:rsidR="00643472" w:rsidRPr="00AC7F3D">
        <w:rPr>
          <w:rFonts w:ascii="Arial" w:hAnsi="Arial" w:cs="Arial"/>
        </w:rPr>
        <w:t>.</w:t>
      </w:r>
    </w:p>
    <w:p w14:paraId="67D799FE" w14:textId="3E8FB6A7" w:rsidR="00D538A9" w:rsidRDefault="00D538A9" w:rsidP="00631719">
      <w:pPr>
        <w:pStyle w:val="BodyText"/>
        <w:spacing w:before="2"/>
        <w:ind w:right="144"/>
        <w:jc w:val="both"/>
        <w:rPr>
          <w:rFonts w:eastAsiaTheme="minorHAnsi"/>
          <w:lang w:eastAsia="en-US" w:bidi="ar-SA"/>
        </w:rPr>
      </w:pPr>
    </w:p>
    <w:p w14:paraId="2C14BC5E" w14:textId="77777777" w:rsidR="00D538A9" w:rsidRDefault="00D538A9" w:rsidP="004D4D59">
      <w:pPr>
        <w:pStyle w:val="BodyText"/>
        <w:spacing w:before="2"/>
        <w:ind w:left="1440" w:right="144" w:hanging="720"/>
        <w:jc w:val="both"/>
      </w:pPr>
    </w:p>
    <w:p w14:paraId="65655000" w14:textId="3793524D" w:rsidR="004D4D59" w:rsidRDefault="004D4D59" w:rsidP="004D4D59">
      <w:pPr>
        <w:pStyle w:val="BodyText"/>
        <w:spacing w:before="2"/>
        <w:ind w:left="1440" w:right="144" w:hanging="720"/>
        <w:jc w:val="both"/>
        <w:rPr>
          <w:bCs/>
          <w:iCs/>
        </w:rPr>
      </w:pPr>
      <w:r>
        <w:t>4.11</w:t>
      </w:r>
      <w:r>
        <w:tab/>
      </w:r>
      <w:r w:rsidR="008E258C" w:rsidRPr="00AC7F3D">
        <w:rPr>
          <w:lang w:eastAsia="en-GB"/>
        </w:rPr>
        <w:t xml:space="preserve">The </w:t>
      </w:r>
      <w:r w:rsidR="00FD17B8" w:rsidRPr="00AC7F3D">
        <w:rPr>
          <w:lang w:eastAsia="en-GB"/>
        </w:rPr>
        <w:t xml:space="preserve">relevant local environmental plan </w:t>
      </w:r>
      <w:r w:rsidR="008E258C" w:rsidRPr="00AC7F3D">
        <w:rPr>
          <w:lang w:eastAsia="en-GB"/>
        </w:rPr>
        <w:t xml:space="preserve">applying to the site is the </w:t>
      </w:r>
      <w:r w:rsidR="00390698" w:rsidRPr="00AC7F3D">
        <w:rPr>
          <w:bCs/>
          <w:i/>
        </w:rPr>
        <w:t>Murrumbidgee</w:t>
      </w:r>
      <w:r w:rsidR="00FD17B8" w:rsidRPr="00AC7F3D">
        <w:rPr>
          <w:bCs/>
          <w:i/>
        </w:rPr>
        <w:t xml:space="preserve"> Local Environmental Plan </w:t>
      </w:r>
      <w:r w:rsidR="00390698" w:rsidRPr="00AC7F3D">
        <w:rPr>
          <w:bCs/>
          <w:i/>
        </w:rPr>
        <w:t>2013</w:t>
      </w:r>
      <w:r w:rsidR="00B14BAB">
        <w:rPr>
          <w:bCs/>
          <w:i/>
        </w:rPr>
        <w:t xml:space="preserve"> </w:t>
      </w:r>
      <w:r w:rsidR="00B14BAB">
        <w:rPr>
          <w:bCs/>
        </w:rPr>
        <w:t>(MLEP)</w:t>
      </w:r>
      <w:r w:rsidR="00652E97" w:rsidRPr="00AC7F3D">
        <w:rPr>
          <w:bCs/>
          <w:iCs/>
        </w:rPr>
        <w:t xml:space="preserve">. </w:t>
      </w:r>
    </w:p>
    <w:p w14:paraId="6C0D9160" w14:textId="77777777" w:rsidR="00631719" w:rsidRDefault="00631719" w:rsidP="004D4D59">
      <w:pPr>
        <w:pStyle w:val="BodyText"/>
        <w:spacing w:before="2"/>
        <w:ind w:left="1440" w:right="144" w:hanging="720"/>
        <w:jc w:val="both"/>
        <w:rPr>
          <w:bCs/>
          <w:iCs/>
        </w:rPr>
      </w:pPr>
    </w:p>
    <w:p w14:paraId="0859839A" w14:textId="77777777" w:rsidR="004D4D59" w:rsidRDefault="004D4D59" w:rsidP="004D4D59">
      <w:pPr>
        <w:pStyle w:val="BodyText"/>
        <w:spacing w:before="2"/>
        <w:ind w:left="1440" w:right="144" w:hanging="720"/>
        <w:jc w:val="both"/>
        <w:rPr>
          <w:bCs/>
          <w:iCs/>
        </w:rPr>
      </w:pPr>
    </w:p>
    <w:p w14:paraId="22A6E8D4" w14:textId="60F3333E" w:rsidR="00643472" w:rsidRPr="004D4D59" w:rsidRDefault="004D4D59" w:rsidP="004D4D59">
      <w:pPr>
        <w:pStyle w:val="BodyText"/>
        <w:spacing w:before="2"/>
        <w:ind w:left="1440" w:right="144" w:hanging="720"/>
        <w:jc w:val="both"/>
      </w:pPr>
      <w:r>
        <w:rPr>
          <w:bCs/>
          <w:iCs/>
        </w:rPr>
        <w:t>4.12</w:t>
      </w:r>
      <w:r>
        <w:rPr>
          <w:bCs/>
          <w:iCs/>
        </w:rPr>
        <w:tab/>
      </w:r>
      <w:r w:rsidR="00652E97" w:rsidRPr="00AC7F3D">
        <w:rPr>
          <w:bCs/>
          <w:iCs/>
        </w:rPr>
        <w:t>The</w:t>
      </w:r>
      <w:r w:rsidR="00F83187" w:rsidRPr="00AC7F3D">
        <w:rPr>
          <w:bCs/>
          <w:iCs/>
        </w:rPr>
        <w:t xml:space="preserve"> </w:t>
      </w:r>
      <w:r w:rsidR="00BF4C61" w:rsidRPr="00AC7F3D">
        <w:rPr>
          <w:bCs/>
          <w:iCs/>
        </w:rPr>
        <w:t xml:space="preserve">aims of the </w:t>
      </w:r>
      <w:r w:rsidR="003B512A">
        <w:rPr>
          <w:bCs/>
          <w:iCs/>
        </w:rPr>
        <w:t>M</w:t>
      </w:r>
      <w:r w:rsidR="00BF4C61" w:rsidRPr="00AC7F3D">
        <w:rPr>
          <w:bCs/>
          <w:iCs/>
        </w:rPr>
        <w:t>LEP include</w:t>
      </w:r>
      <w:r w:rsidR="00296893" w:rsidRPr="00AC7F3D">
        <w:rPr>
          <w:bCs/>
          <w:iCs/>
        </w:rPr>
        <w:t>:</w:t>
      </w:r>
      <w:r w:rsidR="00BF4C61" w:rsidRPr="00AC7F3D">
        <w:rPr>
          <w:bCs/>
          <w:iCs/>
        </w:rPr>
        <w:t xml:space="preserve"> </w:t>
      </w:r>
    </w:p>
    <w:p w14:paraId="0C0007BD" w14:textId="77777777" w:rsidR="004D4D59" w:rsidRDefault="004D4D59" w:rsidP="004D4D59">
      <w:pPr>
        <w:pStyle w:val="ListParagraph"/>
        <w:shd w:val="clear" w:color="auto" w:fill="FFFFFF"/>
        <w:spacing w:line="240" w:lineRule="auto"/>
        <w:rPr>
          <w:rFonts w:ascii="Arial" w:eastAsia="Times New Roman" w:hAnsi="Arial" w:cs="Arial"/>
          <w:lang w:eastAsia="en-AU"/>
        </w:rPr>
      </w:pPr>
    </w:p>
    <w:p w14:paraId="6B80E753" w14:textId="46A6E730" w:rsidR="00643472" w:rsidRPr="004D4D59" w:rsidRDefault="00643472" w:rsidP="0059759F">
      <w:pPr>
        <w:pStyle w:val="ListParagraph"/>
        <w:numPr>
          <w:ilvl w:val="0"/>
          <w:numId w:val="6"/>
        </w:numPr>
        <w:shd w:val="clear" w:color="auto" w:fill="FFFFFF"/>
        <w:spacing w:line="240" w:lineRule="auto"/>
        <w:jc w:val="both"/>
        <w:rPr>
          <w:rFonts w:ascii="Arial" w:eastAsia="Times New Roman" w:hAnsi="Arial" w:cs="Arial"/>
          <w:i/>
          <w:lang w:eastAsia="en-AU"/>
        </w:rPr>
      </w:pPr>
      <w:r w:rsidRPr="004D4D59">
        <w:rPr>
          <w:rFonts w:ascii="Arial" w:eastAsia="Times New Roman" w:hAnsi="Arial" w:cs="Arial"/>
          <w:i/>
          <w:lang w:eastAsia="en-AU"/>
        </w:rPr>
        <w:t>The protection, enhancement and conservation of agricultural and horticultural land through the proper management, development and conservation of natural and man-made resources, and</w:t>
      </w:r>
    </w:p>
    <w:p w14:paraId="0964E354" w14:textId="5C819583" w:rsidR="00643472" w:rsidRPr="004D4D59" w:rsidRDefault="00643472" w:rsidP="0059759F">
      <w:pPr>
        <w:pStyle w:val="ListParagraph"/>
        <w:numPr>
          <w:ilvl w:val="0"/>
          <w:numId w:val="6"/>
        </w:numPr>
        <w:shd w:val="clear" w:color="auto" w:fill="FFFFFF"/>
        <w:spacing w:line="240" w:lineRule="auto"/>
        <w:jc w:val="both"/>
        <w:rPr>
          <w:rFonts w:ascii="Arial" w:hAnsi="Arial" w:cs="Arial"/>
          <w:bCs/>
          <w:i/>
          <w:iCs/>
          <w:lang w:eastAsia="en-AU"/>
        </w:rPr>
      </w:pPr>
      <w:r w:rsidRPr="004D4D59">
        <w:rPr>
          <w:rFonts w:ascii="Arial" w:eastAsia="Times New Roman" w:hAnsi="Arial" w:cs="Arial"/>
          <w:i/>
          <w:lang w:eastAsia="en-AU"/>
        </w:rPr>
        <w:t>The promotion of the efficient and equitable provision of public services, infrastructure and amenities.</w:t>
      </w:r>
    </w:p>
    <w:p w14:paraId="63F96657" w14:textId="77777777" w:rsidR="00643472" w:rsidRPr="00AC7F3D" w:rsidRDefault="00643472" w:rsidP="00C25B74">
      <w:pPr>
        <w:shd w:val="clear" w:color="auto" w:fill="FFFFFF"/>
        <w:spacing w:after="0" w:line="240" w:lineRule="auto"/>
        <w:ind w:right="-23"/>
        <w:jc w:val="both"/>
        <w:rPr>
          <w:rFonts w:ascii="Arial" w:hAnsi="Arial" w:cs="Arial"/>
          <w:bCs/>
          <w:iCs/>
          <w:lang w:eastAsia="en-AU"/>
        </w:rPr>
      </w:pPr>
    </w:p>
    <w:p w14:paraId="24F7BF7D" w14:textId="7784CF29" w:rsidR="00FD17B8" w:rsidRPr="00AC7F3D" w:rsidRDefault="00BF4C61" w:rsidP="004D4D59">
      <w:pPr>
        <w:shd w:val="clear" w:color="auto" w:fill="FFFFFF"/>
        <w:spacing w:after="0" w:line="240" w:lineRule="auto"/>
        <w:ind w:left="1440" w:right="-23"/>
        <w:jc w:val="both"/>
        <w:rPr>
          <w:rFonts w:ascii="Arial" w:hAnsi="Arial" w:cs="Arial"/>
          <w:bCs/>
          <w:iCs/>
          <w:lang w:eastAsia="en-AU"/>
        </w:rPr>
      </w:pPr>
      <w:r w:rsidRPr="00AC7F3D">
        <w:rPr>
          <w:rFonts w:ascii="Arial" w:hAnsi="Arial" w:cs="Arial"/>
          <w:bCs/>
          <w:iCs/>
          <w:lang w:eastAsia="en-AU"/>
        </w:rPr>
        <w:t xml:space="preserve">The proposal </w:t>
      </w:r>
      <w:r w:rsidR="00482EFA" w:rsidRPr="00AC7F3D">
        <w:rPr>
          <w:rFonts w:ascii="Arial" w:hAnsi="Arial" w:cs="Arial"/>
          <w:bCs/>
          <w:iCs/>
          <w:lang w:eastAsia="en-AU"/>
        </w:rPr>
        <w:t>is</w:t>
      </w:r>
      <w:r w:rsidRPr="00AC7F3D">
        <w:rPr>
          <w:rFonts w:ascii="Arial" w:hAnsi="Arial" w:cs="Arial"/>
          <w:bCs/>
          <w:iCs/>
          <w:lang w:eastAsia="en-AU"/>
        </w:rPr>
        <w:t xml:space="preserve"> </w:t>
      </w:r>
      <w:r w:rsidR="00643472" w:rsidRPr="00AC7F3D">
        <w:rPr>
          <w:rFonts w:ascii="Arial" w:hAnsi="Arial" w:cs="Arial"/>
          <w:bCs/>
          <w:iCs/>
          <w:lang w:eastAsia="en-AU"/>
        </w:rPr>
        <w:t>consistent</w:t>
      </w:r>
      <w:r w:rsidRPr="00AC7F3D">
        <w:rPr>
          <w:rFonts w:ascii="Arial" w:hAnsi="Arial" w:cs="Arial"/>
          <w:bCs/>
          <w:iCs/>
          <w:lang w:eastAsia="en-AU"/>
        </w:rPr>
        <w:t xml:space="preserve"> with these aims as </w:t>
      </w:r>
      <w:r w:rsidR="00643472" w:rsidRPr="00AC7F3D">
        <w:rPr>
          <w:rFonts w:ascii="Arial" w:hAnsi="Arial" w:cs="Arial"/>
          <w:bCs/>
          <w:iCs/>
          <w:lang w:eastAsia="en-AU"/>
        </w:rPr>
        <w:t>a solar farm facilitates the conservation of energy and renewable resources while ensuring that the lands continuing use for productive agriculture is not diminished.</w:t>
      </w:r>
      <w:r w:rsidRPr="00AC7F3D">
        <w:rPr>
          <w:rFonts w:ascii="Arial" w:hAnsi="Arial" w:cs="Arial"/>
          <w:bCs/>
          <w:iCs/>
          <w:lang w:eastAsia="en-AU"/>
        </w:rPr>
        <w:t xml:space="preserve"> </w:t>
      </w:r>
    </w:p>
    <w:p w14:paraId="7A400E67" w14:textId="22FCF536" w:rsidR="00643472" w:rsidRDefault="00643472" w:rsidP="00C25B74">
      <w:pPr>
        <w:shd w:val="clear" w:color="auto" w:fill="FFFFFF"/>
        <w:spacing w:after="0" w:line="240" w:lineRule="auto"/>
        <w:ind w:right="-23"/>
        <w:jc w:val="both"/>
        <w:rPr>
          <w:rFonts w:ascii="Arial" w:hAnsi="Arial" w:cs="Arial"/>
          <w:lang w:eastAsia="en-GB"/>
        </w:rPr>
      </w:pPr>
    </w:p>
    <w:p w14:paraId="5D57E531" w14:textId="382C26DB" w:rsidR="00631719" w:rsidRDefault="00631719" w:rsidP="00C25B74">
      <w:pPr>
        <w:shd w:val="clear" w:color="auto" w:fill="FFFFFF"/>
        <w:spacing w:after="0" w:line="240" w:lineRule="auto"/>
        <w:ind w:right="-23"/>
        <w:jc w:val="both"/>
        <w:rPr>
          <w:rFonts w:ascii="Arial" w:hAnsi="Arial" w:cs="Arial"/>
          <w:lang w:eastAsia="en-GB"/>
        </w:rPr>
      </w:pPr>
    </w:p>
    <w:p w14:paraId="10DB70A2" w14:textId="16F6A781" w:rsidR="00631719" w:rsidRDefault="00631719" w:rsidP="00C25B74">
      <w:pPr>
        <w:shd w:val="clear" w:color="auto" w:fill="FFFFFF"/>
        <w:spacing w:after="0" w:line="240" w:lineRule="auto"/>
        <w:ind w:right="-23"/>
        <w:jc w:val="both"/>
        <w:rPr>
          <w:rFonts w:ascii="Arial" w:hAnsi="Arial" w:cs="Arial"/>
          <w:lang w:eastAsia="en-GB"/>
        </w:rPr>
      </w:pPr>
    </w:p>
    <w:p w14:paraId="0F84CE51" w14:textId="77777777" w:rsidR="00631719" w:rsidRPr="00AC7F3D" w:rsidRDefault="00631719" w:rsidP="00C25B74">
      <w:pPr>
        <w:shd w:val="clear" w:color="auto" w:fill="FFFFFF"/>
        <w:spacing w:after="0" w:line="240" w:lineRule="auto"/>
        <w:ind w:right="-23"/>
        <w:jc w:val="both"/>
        <w:rPr>
          <w:rFonts w:ascii="Arial" w:hAnsi="Arial" w:cs="Arial"/>
          <w:lang w:eastAsia="en-GB"/>
        </w:rPr>
      </w:pPr>
    </w:p>
    <w:p w14:paraId="11213D83" w14:textId="6A5DC87E" w:rsidR="004D4D59" w:rsidRDefault="004D4D59" w:rsidP="004D4D59">
      <w:pPr>
        <w:shd w:val="clear" w:color="auto" w:fill="FFFFFF"/>
        <w:spacing w:after="0" w:line="240" w:lineRule="auto"/>
        <w:ind w:left="1440" w:right="-23" w:hanging="720"/>
        <w:jc w:val="both"/>
        <w:rPr>
          <w:rFonts w:ascii="Arial" w:hAnsi="Arial" w:cs="Arial"/>
          <w:lang w:eastAsia="en-GB"/>
        </w:rPr>
      </w:pPr>
      <w:r>
        <w:rPr>
          <w:rFonts w:ascii="Arial" w:hAnsi="Arial" w:cs="Arial"/>
          <w:iCs/>
          <w:lang w:eastAsia="en-GB"/>
        </w:rPr>
        <w:lastRenderedPageBreak/>
        <w:t>4.13</w:t>
      </w:r>
      <w:r>
        <w:rPr>
          <w:rFonts w:ascii="Arial" w:hAnsi="Arial" w:cs="Arial"/>
          <w:iCs/>
          <w:lang w:eastAsia="en-GB"/>
        </w:rPr>
        <w:tab/>
      </w:r>
      <w:r w:rsidR="009C5E55" w:rsidRPr="00AC7F3D">
        <w:rPr>
          <w:rFonts w:ascii="Arial" w:hAnsi="Arial" w:cs="Arial"/>
          <w:lang w:eastAsia="en-GB"/>
        </w:rPr>
        <w:t xml:space="preserve">The site is located within the </w:t>
      </w:r>
      <w:r w:rsidR="006B1476" w:rsidRPr="00AC7F3D">
        <w:rPr>
          <w:rFonts w:ascii="Arial" w:hAnsi="Arial" w:cs="Arial"/>
          <w:lang w:eastAsia="en-GB"/>
        </w:rPr>
        <w:t>RU1 Primary Production</w:t>
      </w:r>
      <w:r w:rsidR="009C5E55" w:rsidRPr="00AC7F3D">
        <w:rPr>
          <w:rFonts w:ascii="Arial" w:hAnsi="Arial" w:cs="Arial"/>
          <w:lang w:eastAsia="en-GB"/>
        </w:rPr>
        <w:t xml:space="preserve"> Zone </w:t>
      </w:r>
      <w:r w:rsidR="009C45DD" w:rsidRPr="00AC7F3D">
        <w:rPr>
          <w:rFonts w:ascii="Arial" w:hAnsi="Arial" w:cs="Arial"/>
          <w:lang w:eastAsia="en-GB"/>
        </w:rPr>
        <w:t>pursuant</w:t>
      </w:r>
      <w:r w:rsidR="009C5E55" w:rsidRPr="00AC7F3D">
        <w:rPr>
          <w:rFonts w:ascii="Arial" w:hAnsi="Arial" w:cs="Arial"/>
          <w:lang w:eastAsia="en-GB"/>
        </w:rPr>
        <w:t xml:space="preserve"> to </w:t>
      </w:r>
      <w:r>
        <w:rPr>
          <w:rFonts w:ascii="Arial" w:hAnsi="Arial" w:cs="Arial"/>
          <w:lang w:eastAsia="en-GB"/>
        </w:rPr>
        <w:t>c</w:t>
      </w:r>
      <w:r w:rsidR="009C45DD" w:rsidRPr="00AC7F3D">
        <w:rPr>
          <w:rFonts w:ascii="Arial" w:hAnsi="Arial" w:cs="Arial"/>
          <w:lang w:eastAsia="en-GB"/>
        </w:rPr>
        <w:t>lause</w:t>
      </w:r>
      <w:r w:rsidR="009C5E55" w:rsidRPr="00AC7F3D">
        <w:rPr>
          <w:rFonts w:ascii="Arial" w:hAnsi="Arial" w:cs="Arial"/>
          <w:lang w:eastAsia="en-GB"/>
        </w:rPr>
        <w:t xml:space="preserve"> </w:t>
      </w:r>
      <w:r w:rsidR="003B512A">
        <w:rPr>
          <w:rFonts w:ascii="Arial" w:hAnsi="Arial" w:cs="Arial"/>
          <w:lang w:eastAsia="en-GB"/>
        </w:rPr>
        <w:t>2.2 of the M</w:t>
      </w:r>
      <w:r w:rsidR="009C45DD" w:rsidRPr="00AC7F3D">
        <w:rPr>
          <w:rFonts w:ascii="Arial" w:hAnsi="Arial" w:cs="Arial"/>
          <w:lang w:eastAsia="en-GB"/>
        </w:rPr>
        <w:t>LEP</w:t>
      </w:r>
      <w:r w:rsidR="00296893" w:rsidRPr="00AC7F3D">
        <w:rPr>
          <w:rFonts w:ascii="Arial" w:hAnsi="Arial" w:cs="Arial"/>
          <w:lang w:eastAsia="en-GB"/>
        </w:rPr>
        <w:t>.</w:t>
      </w:r>
      <w:r w:rsidR="0048596C" w:rsidRPr="00AC7F3D">
        <w:rPr>
          <w:rFonts w:ascii="Arial" w:hAnsi="Arial" w:cs="Arial"/>
          <w:lang w:eastAsia="en-GB"/>
        </w:rPr>
        <w:t xml:space="preserve"> </w:t>
      </w:r>
    </w:p>
    <w:p w14:paraId="6927DC7C" w14:textId="0AF9C8AF" w:rsidR="004D4D59" w:rsidRDefault="004D4D59" w:rsidP="004D4D59">
      <w:pPr>
        <w:shd w:val="clear" w:color="auto" w:fill="FFFFFF"/>
        <w:spacing w:after="0" w:line="240" w:lineRule="auto"/>
        <w:ind w:left="1440" w:right="-23" w:hanging="720"/>
        <w:jc w:val="both"/>
        <w:rPr>
          <w:rFonts w:ascii="Arial" w:hAnsi="Arial" w:cs="Arial"/>
          <w:lang w:eastAsia="en-GB"/>
        </w:rPr>
      </w:pPr>
    </w:p>
    <w:p w14:paraId="2B94A742" w14:textId="3F595848" w:rsidR="004D4D59" w:rsidRPr="0011349D" w:rsidRDefault="004D4D59" w:rsidP="004D4D59">
      <w:pPr>
        <w:shd w:val="clear" w:color="auto" w:fill="FFFFFF"/>
        <w:spacing w:after="0" w:line="240" w:lineRule="auto"/>
        <w:ind w:left="1440" w:right="-23" w:hanging="720"/>
        <w:jc w:val="both"/>
        <w:rPr>
          <w:rFonts w:ascii="Arial" w:hAnsi="Arial" w:cs="Arial"/>
          <w:b/>
          <w:lang w:eastAsia="en-GB"/>
        </w:rPr>
      </w:pPr>
      <w:r>
        <w:rPr>
          <w:rFonts w:ascii="Arial" w:hAnsi="Arial" w:cs="Arial"/>
          <w:lang w:eastAsia="en-GB"/>
        </w:rPr>
        <w:tab/>
      </w:r>
      <w:r w:rsidR="00693222" w:rsidRPr="001433C9">
        <w:rPr>
          <w:rFonts w:ascii="Arial" w:hAnsi="Arial" w:cs="Arial"/>
          <w:b/>
          <w:lang w:eastAsia="en-GB"/>
        </w:rPr>
        <w:t>Figu</w:t>
      </w:r>
      <w:r w:rsidR="003B512A">
        <w:rPr>
          <w:rFonts w:ascii="Arial" w:hAnsi="Arial" w:cs="Arial"/>
          <w:b/>
          <w:lang w:eastAsia="en-GB"/>
        </w:rPr>
        <w:t xml:space="preserve">re </w:t>
      </w:r>
      <w:r w:rsidR="00B14BAB">
        <w:rPr>
          <w:rFonts w:ascii="Arial" w:hAnsi="Arial" w:cs="Arial"/>
          <w:b/>
          <w:lang w:eastAsia="en-GB"/>
        </w:rPr>
        <w:t>8</w:t>
      </w:r>
      <w:r w:rsidR="003B512A">
        <w:rPr>
          <w:rFonts w:ascii="Arial" w:hAnsi="Arial" w:cs="Arial"/>
          <w:b/>
          <w:lang w:eastAsia="en-GB"/>
        </w:rPr>
        <w:t xml:space="preserve"> – Extract for M</w:t>
      </w:r>
      <w:r w:rsidR="00693222" w:rsidRPr="001433C9">
        <w:rPr>
          <w:rFonts w:ascii="Arial" w:hAnsi="Arial" w:cs="Arial"/>
          <w:b/>
          <w:lang w:eastAsia="en-GB"/>
        </w:rPr>
        <w:t>LEP 2013 Zoning Map</w:t>
      </w:r>
      <w:r w:rsidR="0011349D" w:rsidRPr="001433C9">
        <w:rPr>
          <w:rStyle w:val="FootnoteReference"/>
          <w:rFonts w:ascii="Arial" w:hAnsi="Arial" w:cs="Arial"/>
          <w:lang w:eastAsia="en-GB"/>
        </w:rPr>
        <w:footnoteReference w:id="10"/>
      </w:r>
    </w:p>
    <w:p w14:paraId="3C2E16CF" w14:textId="10BFD6B1" w:rsidR="0011349D" w:rsidRDefault="0011349D" w:rsidP="004D4D59">
      <w:pPr>
        <w:shd w:val="clear" w:color="auto" w:fill="FFFFFF"/>
        <w:spacing w:after="0" w:line="240" w:lineRule="auto"/>
        <w:ind w:left="1440" w:right="-23" w:hanging="720"/>
        <w:jc w:val="both"/>
        <w:rPr>
          <w:rFonts w:ascii="Arial" w:hAnsi="Arial" w:cs="Arial"/>
          <w:lang w:eastAsia="en-GB"/>
        </w:rPr>
      </w:pPr>
      <w:r>
        <w:rPr>
          <w:noProof/>
          <w:lang w:eastAsia="en-AU"/>
        </w:rPr>
        <w:drawing>
          <wp:anchor distT="0" distB="0" distL="114300" distR="114300" simplePos="0" relativeHeight="251668480" behindDoc="0" locked="0" layoutInCell="1" allowOverlap="1" wp14:anchorId="71046305" wp14:editId="4EBF49B8">
            <wp:simplePos x="0" y="0"/>
            <wp:positionH relativeFrom="column">
              <wp:posOffset>907415</wp:posOffset>
            </wp:positionH>
            <wp:positionV relativeFrom="paragraph">
              <wp:posOffset>156845</wp:posOffset>
            </wp:positionV>
            <wp:extent cx="4916170" cy="3423920"/>
            <wp:effectExtent l="0" t="0" r="0" b="5080"/>
            <wp:wrapThrough wrapText="bothSides">
              <wp:wrapPolygon edited="0">
                <wp:start x="0" y="0"/>
                <wp:lineTo x="0" y="21512"/>
                <wp:lineTo x="21511" y="21512"/>
                <wp:lineTo x="2151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16170" cy="3423920"/>
                    </a:xfrm>
                    <a:prstGeom prst="rect">
                      <a:avLst/>
                    </a:prstGeom>
                  </pic:spPr>
                </pic:pic>
              </a:graphicData>
            </a:graphic>
            <wp14:sizeRelH relativeFrom="page">
              <wp14:pctWidth>0</wp14:pctWidth>
            </wp14:sizeRelH>
            <wp14:sizeRelV relativeFrom="page">
              <wp14:pctHeight>0</wp14:pctHeight>
            </wp14:sizeRelV>
          </wp:anchor>
        </w:drawing>
      </w:r>
    </w:p>
    <w:p w14:paraId="36BE0547" w14:textId="7C096DA2" w:rsidR="0011349D" w:rsidRDefault="0011349D" w:rsidP="004D4D59">
      <w:pPr>
        <w:shd w:val="clear" w:color="auto" w:fill="FFFFFF"/>
        <w:spacing w:after="0" w:line="240" w:lineRule="auto"/>
        <w:ind w:left="1440" w:right="-23" w:hanging="720"/>
        <w:jc w:val="both"/>
        <w:rPr>
          <w:rFonts w:ascii="Arial" w:hAnsi="Arial" w:cs="Arial"/>
          <w:lang w:eastAsia="en-GB"/>
        </w:rPr>
      </w:pPr>
    </w:p>
    <w:p w14:paraId="46467755" w14:textId="5F8149FB" w:rsidR="004D4D59" w:rsidRDefault="004D4D59" w:rsidP="004D4D59">
      <w:pPr>
        <w:shd w:val="clear" w:color="auto" w:fill="FFFFFF"/>
        <w:spacing w:after="0" w:line="240" w:lineRule="auto"/>
        <w:ind w:right="-23"/>
        <w:jc w:val="both"/>
        <w:rPr>
          <w:rFonts w:ascii="Arial" w:hAnsi="Arial" w:cs="Arial"/>
          <w:lang w:eastAsia="en-GB"/>
        </w:rPr>
      </w:pPr>
    </w:p>
    <w:p w14:paraId="7E000E60" w14:textId="4360D1D2" w:rsidR="0011349D" w:rsidRDefault="0011349D" w:rsidP="004D4D59">
      <w:pPr>
        <w:shd w:val="clear" w:color="auto" w:fill="FFFFFF"/>
        <w:spacing w:after="0" w:line="240" w:lineRule="auto"/>
        <w:ind w:right="-23"/>
        <w:jc w:val="both"/>
        <w:rPr>
          <w:rFonts w:ascii="Arial" w:hAnsi="Arial" w:cs="Arial"/>
          <w:lang w:eastAsia="en-GB"/>
        </w:rPr>
      </w:pPr>
    </w:p>
    <w:p w14:paraId="1459AE30" w14:textId="745E487E" w:rsidR="0011349D" w:rsidRDefault="00A16E01" w:rsidP="004D4D59">
      <w:pPr>
        <w:shd w:val="clear" w:color="auto" w:fill="FFFFFF"/>
        <w:spacing w:after="0" w:line="240" w:lineRule="auto"/>
        <w:ind w:right="-23"/>
        <w:jc w:val="both"/>
        <w:rPr>
          <w:rFonts w:ascii="Arial" w:hAnsi="Arial" w:cs="Arial"/>
          <w:lang w:eastAsia="en-GB"/>
        </w:rPr>
      </w:pPr>
      <w:r>
        <w:rPr>
          <w:rFonts w:ascii="Arial" w:hAnsi="Arial" w:cs="Arial"/>
          <w:noProof/>
          <w:lang w:eastAsia="en-AU"/>
        </w:rPr>
        <mc:AlternateContent>
          <mc:Choice Requires="wps">
            <w:drawing>
              <wp:anchor distT="0" distB="0" distL="114300" distR="114300" simplePos="0" relativeHeight="251679744" behindDoc="0" locked="0" layoutInCell="1" allowOverlap="1" wp14:anchorId="3980461A" wp14:editId="60A511B4">
                <wp:simplePos x="0" y="0"/>
                <wp:positionH relativeFrom="column">
                  <wp:posOffset>2921876</wp:posOffset>
                </wp:positionH>
                <wp:positionV relativeFrom="paragraph">
                  <wp:posOffset>31392</wp:posOffset>
                </wp:positionV>
                <wp:extent cx="1520213" cy="1690724"/>
                <wp:effectExtent l="114300" t="114300" r="118110" b="119380"/>
                <wp:wrapNone/>
                <wp:docPr id="6" name="Rectangle 6"/>
                <wp:cNvGraphicFramePr/>
                <a:graphic xmlns:a="http://schemas.openxmlformats.org/drawingml/2006/main">
                  <a:graphicData uri="http://schemas.microsoft.com/office/word/2010/wordprocessingShape">
                    <wps:wsp>
                      <wps:cNvSpPr/>
                      <wps:spPr>
                        <a:xfrm rot="448436">
                          <a:off x="0" y="0"/>
                          <a:ext cx="1520213" cy="1690724"/>
                        </a:xfrm>
                        <a:prstGeom prst="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A8CED" id="Rectangle 6" o:spid="_x0000_s1026" style="position:absolute;margin-left:230.05pt;margin-top:2.45pt;width:119.7pt;height:133.15pt;rotation:48981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" filled="f" strokecolor="red" strokeweight="1.5pt">
                <v:stroke dashstyle="dash"/>
              </v:rect>
            </w:pict>
          </mc:Fallback>
        </mc:AlternateContent>
      </w:r>
    </w:p>
    <w:p w14:paraId="0380F6AB" w14:textId="6658CAAA" w:rsidR="0011349D" w:rsidRDefault="0011349D" w:rsidP="004D4D59">
      <w:pPr>
        <w:shd w:val="clear" w:color="auto" w:fill="FFFFFF"/>
        <w:spacing w:after="0" w:line="240" w:lineRule="auto"/>
        <w:ind w:right="-23"/>
        <w:jc w:val="both"/>
        <w:rPr>
          <w:rFonts w:ascii="Arial" w:hAnsi="Arial" w:cs="Arial"/>
          <w:lang w:eastAsia="en-GB"/>
        </w:rPr>
      </w:pPr>
    </w:p>
    <w:p w14:paraId="7763BC1D" w14:textId="03127CB7" w:rsidR="0011349D" w:rsidRDefault="0011349D" w:rsidP="004D4D59">
      <w:pPr>
        <w:shd w:val="clear" w:color="auto" w:fill="FFFFFF"/>
        <w:spacing w:after="0" w:line="240" w:lineRule="auto"/>
        <w:ind w:right="-23"/>
        <w:jc w:val="both"/>
        <w:rPr>
          <w:rFonts w:ascii="Arial" w:hAnsi="Arial" w:cs="Arial"/>
          <w:lang w:eastAsia="en-GB"/>
        </w:rPr>
      </w:pPr>
    </w:p>
    <w:p w14:paraId="774738FE" w14:textId="54D2034A" w:rsidR="0011349D" w:rsidRDefault="0011349D" w:rsidP="004D4D59">
      <w:pPr>
        <w:shd w:val="clear" w:color="auto" w:fill="FFFFFF"/>
        <w:spacing w:after="0" w:line="240" w:lineRule="auto"/>
        <w:ind w:right="-23"/>
        <w:jc w:val="both"/>
        <w:rPr>
          <w:rFonts w:ascii="Arial" w:hAnsi="Arial" w:cs="Arial"/>
          <w:lang w:eastAsia="en-GB"/>
        </w:rPr>
      </w:pPr>
    </w:p>
    <w:p w14:paraId="17D51822" w14:textId="4AEA33EB" w:rsidR="0011349D" w:rsidRDefault="0011349D" w:rsidP="004D4D59">
      <w:pPr>
        <w:shd w:val="clear" w:color="auto" w:fill="FFFFFF"/>
        <w:spacing w:after="0" w:line="240" w:lineRule="auto"/>
        <w:ind w:right="-23"/>
        <w:jc w:val="both"/>
        <w:rPr>
          <w:rFonts w:ascii="Arial" w:hAnsi="Arial" w:cs="Arial"/>
          <w:lang w:eastAsia="en-GB"/>
        </w:rPr>
      </w:pPr>
    </w:p>
    <w:p w14:paraId="15D6AACC" w14:textId="7A9357CA" w:rsidR="0011349D" w:rsidRDefault="0011349D" w:rsidP="004D4D59">
      <w:pPr>
        <w:shd w:val="clear" w:color="auto" w:fill="FFFFFF"/>
        <w:spacing w:after="0" w:line="240" w:lineRule="auto"/>
        <w:ind w:right="-23"/>
        <w:jc w:val="both"/>
        <w:rPr>
          <w:rFonts w:ascii="Arial" w:hAnsi="Arial" w:cs="Arial"/>
          <w:lang w:eastAsia="en-GB"/>
        </w:rPr>
      </w:pPr>
    </w:p>
    <w:p w14:paraId="019BEBD4" w14:textId="6A2E5C7A" w:rsidR="0011349D" w:rsidRDefault="0011349D" w:rsidP="004D4D59">
      <w:pPr>
        <w:shd w:val="clear" w:color="auto" w:fill="FFFFFF"/>
        <w:spacing w:after="0" w:line="240" w:lineRule="auto"/>
        <w:ind w:right="-23"/>
        <w:jc w:val="both"/>
        <w:rPr>
          <w:rFonts w:ascii="Arial" w:hAnsi="Arial" w:cs="Arial"/>
          <w:lang w:eastAsia="en-GB"/>
        </w:rPr>
      </w:pPr>
    </w:p>
    <w:p w14:paraId="0F9EA025" w14:textId="2C486682" w:rsidR="0011349D" w:rsidRDefault="0011349D" w:rsidP="004D4D59">
      <w:pPr>
        <w:shd w:val="clear" w:color="auto" w:fill="FFFFFF"/>
        <w:spacing w:after="0" w:line="240" w:lineRule="auto"/>
        <w:ind w:right="-23"/>
        <w:jc w:val="both"/>
        <w:rPr>
          <w:rFonts w:ascii="Arial" w:hAnsi="Arial" w:cs="Arial"/>
          <w:lang w:eastAsia="en-GB"/>
        </w:rPr>
      </w:pPr>
    </w:p>
    <w:p w14:paraId="70915F51" w14:textId="5B4A167F" w:rsidR="0011349D" w:rsidRDefault="0011349D" w:rsidP="004D4D59">
      <w:pPr>
        <w:shd w:val="clear" w:color="auto" w:fill="FFFFFF"/>
        <w:spacing w:after="0" w:line="240" w:lineRule="auto"/>
        <w:ind w:right="-23"/>
        <w:jc w:val="both"/>
        <w:rPr>
          <w:rFonts w:ascii="Arial" w:hAnsi="Arial" w:cs="Arial"/>
          <w:lang w:eastAsia="en-GB"/>
        </w:rPr>
      </w:pPr>
    </w:p>
    <w:p w14:paraId="444DDD0E" w14:textId="54D489E1" w:rsidR="0011349D" w:rsidRDefault="0011349D" w:rsidP="004D4D59">
      <w:pPr>
        <w:shd w:val="clear" w:color="auto" w:fill="FFFFFF"/>
        <w:spacing w:after="0" w:line="240" w:lineRule="auto"/>
        <w:ind w:right="-23"/>
        <w:jc w:val="both"/>
        <w:rPr>
          <w:rFonts w:ascii="Arial" w:hAnsi="Arial" w:cs="Arial"/>
          <w:lang w:eastAsia="en-GB"/>
        </w:rPr>
      </w:pPr>
    </w:p>
    <w:p w14:paraId="78BA620A" w14:textId="2E7518E9" w:rsidR="0011349D" w:rsidRDefault="0011349D" w:rsidP="004D4D59">
      <w:pPr>
        <w:shd w:val="clear" w:color="auto" w:fill="FFFFFF"/>
        <w:spacing w:after="0" w:line="240" w:lineRule="auto"/>
        <w:ind w:right="-23"/>
        <w:jc w:val="both"/>
        <w:rPr>
          <w:rFonts w:ascii="Arial" w:hAnsi="Arial" w:cs="Arial"/>
          <w:lang w:eastAsia="en-GB"/>
        </w:rPr>
      </w:pPr>
    </w:p>
    <w:p w14:paraId="5D496BB3" w14:textId="709CB8C2" w:rsidR="0011349D" w:rsidRDefault="0011349D" w:rsidP="004D4D59">
      <w:pPr>
        <w:shd w:val="clear" w:color="auto" w:fill="FFFFFF"/>
        <w:spacing w:after="0" w:line="240" w:lineRule="auto"/>
        <w:ind w:right="-23"/>
        <w:jc w:val="both"/>
        <w:rPr>
          <w:rFonts w:ascii="Arial" w:hAnsi="Arial" w:cs="Arial"/>
          <w:lang w:eastAsia="en-GB"/>
        </w:rPr>
      </w:pPr>
    </w:p>
    <w:p w14:paraId="4768CDE8" w14:textId="23585B42" w:rsidR="0011349D" w:rsidRDefault="0011349D" w:rsidP="004D4D59">
      <w:pPr>
        <w:shd w:val="clear" w:color="auto" w:fill="FFFFFF"/>
        <w:spacing w:after="0" w:line="240" w:lineRule="auto"/>
        <w:ind w:right="-23"/>
        <w:jc w:val="both"/>
        <w:rPr>
          <w:rFonts w:ascii="Arial" w:hAnsi="Arial" w:cs="Arial"/>
          <w:lang w:eastAsia="en-GB"/>
        </w:rPr>
      </w:pPr>
    </w:p>
    <w:p w14:paraId="0FB1C4BA" w14:textId="3349D499" w:rsidR="0011349D" w:rsidRDefault="0011349D" w:rsidP="004D4D59">
      <w:pPr>
        <w:shd w:val="clear" w:color="auto" w:fill="FFFFFF"/>
        <w:spacing w:after="0" w:line="240" w:lineRule="auto"/>
        <w:ind w:right="-23"/>
        <w:jc w:val="both"/>
        <w:rPr>
          <w:rFonts w:ascii="Arial" w:hAnsi="Arial" w:cs="Arial"/>
          <w:lang w:eastAsia="en-GB"/>
        </w:rPr>
      </w:pPr>
    </w:p>
    <w:p w14:paraId="326DC7FA" w14:textId="5B6C924B" w:rsidR="0011349D" w:rsidRDefault="0011349D" w:rsidP="004D4D59">
      <w:pPr>
        <w:shd w:val="clear" w:color="auto" w:fill="FFFFFF"/>
        <w:spacing w:after="0" w:line="240" w:lineRule="auto"/>
        <w:ind w:right="-23"/>
        <w:jc w:val="both"/>
        <w:rPr>
          <w:rFonts w:ascii="Arial" w:hAnsi="Arial" w:cs="Arial"/>
          <w:lang w:eastAsia="en-GB"/>
        </w:rPr>
      </w:pPr>
    </w:p>
    <w:p w14:paraId="6F351EAF" w14:textId="629C01C5" w:rsidR="0011349D" w:rsidRDefault="0011349D" w:rsidP="004D4D59">
      <w:pPr>
        <w:shd w:val="clear" w:color="auto" w:fill="FFFFFF"/>
        <w:spacing w:after="0" w:line="240" w:lineRule="auto"/>
        <w:ind w:right="-23"/>
        <w:jc w:val="both"/>
        <w:rPr>
          <w:rFonts w:ascii="Arial" w:hAnsi="Arial" w:cs="Arial"/>
          <w:lang w:eastAsia="en-GB"/>
        </w:rPr>
      </w:pPr>
    </w:p>
    <w:p w14:paraId="15FCCD31" w14:textId="4C1A76AF" w:rsidR="0011349D" w:rsidRDefault="0011349D" w:rsidP="004D4D59">
      <w:pPr>
        <w:shd w:val="clear" w:color="auto" w:fill="FFFFFF"/>
        <w:spacing w:after="0" w:line="240" w:lineRule="auto"/>
        <w:ind w:right="-23"/>
        <w:jc w:val="both"/>
        <w:rPr>
          <w:rFonts w:ascii="Arial" w:hAnsi="Arial" w:cs="Arial"/>
          <w:lang w:eastAsia="en-GB"/>
        </w:rPr>
      </w:pPr>
    </w:p>
    <w:p w14:paraId="2E47FA68" w14:textId="77777777" w:rsidR="0011349D" w:rsidRDefault="0011349D" w:rsidP="004D4D59">
      <w:pPr>
        <w:shd w:val="clear" w:color="auto" w:fill="FFFFFF"/>
        <w:spacing w:after="0" w:line="240" w:lineRule="auto"/>
        <w:ind w:right="-23"/>
        <w:jc w:val="both"/>
        <w:rPr>
          <w:rFonts w:ascii="Arial" w:hAnsi="Arial" w:cs="Arial"/>
          <w:lang w:eastAsia="en-GB"/>
        </w:rPr>
      </w:pPr>
    </w:p>
    <w:p w14:paraId="4FC47B23" w14:textId="77777777" w:rsidR="0011349D" w:rsidRDefault="0011349D" w:rsidP="004D4D59">
      <w:pPr>
        <w:shd w:val="clear" w:color="auto" w:fill="FFFFFF"/>
        <w:spacing w:after="0" w:line="240" w:lineRule="auto"/>
        <w:ind w:right="-23"/>
        <w:jc w:val="both"/>
        <w:rPr>
          <w:rFonts w:ascii="Arial" w:hAnsi="Arial" w:cs="Arial"/>
          <w:lang w:eastAsia="en-GB"/>
        </w:rPr>
      </w:pPr>
    </w:p>
    <w:p w14:paraId="0A8979A4" w14:textId="1532B8C6" w:rsidR="004D4D59" w:rsidRPr="00B94E58" w:rsidRDefault="00A22416" w:rsidP="00A22416">
      <w:pPr>
        <w:pStyle w:val="BodyText"/>
        <w:spacing w:before="2"/>
        <w:ind w:left="1440" w:right="144" w:hanging="720"/>
        <w:jc w:val="both"/>
      </w:pPr>
      <w:r>
        <w:t>4.14</w:t>
      </w:r>
      <w:r>
        <w:tab/>
      </w:r>
      <w:r w:rsidR="004D4D59" w:rsidRPr="00B94E58">
        <w:t xml:space="preserve">The proposed </w:t>
      </w:r>
      <w:r w:rsidR="004D4D59">
        <w:t xml:space="preserve">development is defined as an </w:t>
      </w:r>
      <w:r w:rsidR="004D4D59" w:rsidRPr="00B94E58">
        <w:rPr>
          <w:i/>
        </w:rPr>
        <w:t>electricity generating works</w:t>
      </w:r>
      <w:r w:rsidR="004D4D59" w:rsidRPr="00B94E58">
        <w:t xml:space="preserve"> under the </w:t>
      </w:r>
      <w:r w:rsidR="003B512A">
        <w:rPr>
          <w:bCs/>
        </w:rPr>
        <w:t>standard instrument, being</w:t>
      </w:r>
      <w:r w:rsidR="004D4D59" w:rsidRPr="00B94E58">
        <w:t xml:space="preserve">.  </w:t>
      </w:r>
    </w:p>
    <w:p w14:paraId="570C3635" w14:textId="77777777" w:rsidR="004D4D59" w:rsidRPr="00D54643" w:rsidRDefault="004D4D59" w:rsidP="004D4D59">
      <w:pPr>
        <w:pStyle w:val="BodyText"/>
        <w:spacing w:before="119"/>
        <w:ind w:left="426"/>
      </w:pPr>
    </w:p>
    <w:p w14:paraId="0A8880D9" w14:textId="77777777" w:rsidR="004D4D59" w:rsidRPr="00B94E58" w:rsidRDefault="004D4D59" w:rsidP="004D4D59">
      <w:pPr>
        <w:pStyle w:val="BodyText"/>
        <w:ind w:left="1440"/>
        <w:rPr>
          <w:i/>
        </w:rPr>
      </w:pPr>
      <w:r w:rsidRPr="00B94E58">
        <w:rPr>
          <w:b/>
          <w:i/>
        </w:rPr>
        <w:t>Electricity generating works</w:t>
      </w:r>
      <w:r w:rsidRPr="00B94E58">
        <w:rPr>
          <w:i/>
        </w:rPr>
        <w:t xml:space="preserve"> means a building or place used for the purpose of—</w:t>
      </w:r>
    </w:p>
    <w:p w14:paraId="31C3C665" w14:textId="77777777" w:rsidR="004D4D59" w:rsidRPr="00B94E58" w:rsidRDefault="004D4D59" w:rsidP="004D4D59">
      <w:pPr>
        <w:pStyle w:val="BodyText"/>
        <w:ind w:left="1440"/>
        <w:rPr>
          <w:i/>
        </w:rPr>
      </w:pPr>
    </w:p>
    <w:p w14:paraId="3E9EE80F" w14:textId="13A646FC" w:rsidR="004D4D59" w:rsidRPr="00B94E58" w:rsidRDefault="004D4D59" w:rsidP="0059759F">
      <w:pPr>
        <w:pStyle w:val="ListParagraph"/>
        <w:widowControl w:val="0"/>
        <w:numPr>
          <w:ilvl w:val="0"/>
          <w:numId w:val="7"/>
        </w:numPr>
        <w:tabs>
          <w:tab w:val="left" w:pos="1644"/>
        </w:tabs>
        <w:autoSpaceDE w:val="0"/>
        <w:autoSpaceDN w:val="0"/>
        <w:spacing w:before="2" w:after="0" w:line="252" w:lineRule="exact"/>
        <w:ind w:left="1801"/>
        <w:contextualSpacing w:val="0"/>
        <w:rPr>
          <w:rFonts w:ascii="Arial" w:hAnsi="Arial" w:cs="Arial"/>
          <w:i/>
        </w:rPr>
      </w:pPr>
      <w:r>
        <w:rPr>
          <w:rFonts w:ascii="Arial" w:hAnsi="Arial" w:cs="Arial"/>
          <w:i/>
        </w:rPr>
        <w:t xml:space="preserve"> </w:t>
      </w:r>
      <w:r w:rsidRPr="00B94E58">
        <w:rPr>
          <w:rFonts w:ascii="Arial" w:hAnsi="Arial" w:cs="Arial"/>
          <w:i/>
        </w:rPr>
        <w:t>making or generating electricity,</w:t>
      </w:r>
      <w:r w:rsidRPr="00B94E58">
        <w:rPr>
          <w:rFonts w:ascii="Arial" w:hAnsi="Arial" w:cs="Arial"/>
          <w:i/>
          <w:spacing w:val="-3"/>
        </w:rPr>
        <w:t xml:space="preserve"> </w:t>
      </w:r>
      <w:r w:rsidRPr="00B94E58">
        <w:rPr>
          <w:rFonts w:ascii="Arial" w:hAnsi="Arial" w:cs="Arial"/>
          <w:i/>
        </w:rPr>
        <w:t>or</w:t>
      </w:r>
    </w:p>
    <w:p w14:paraId="71395958" w14:textId="4EBAC673" w:rsidR="004D4D59" w:rsidRPr="00B94E58" w:rsidRDefault="004D4D59" w:rsidP="0059759F">
      <w:pPr>
        <w:pStyle w:val="ListParagraph"/>
        <w:widowControl w:val="0"/>
        <w:numPr>
          <w:ilvl w:val="0"/>
          <w:numId w:val="7"/>
        </w:numPr>
        <w:tabs>
          <w:tab w:val="left" w:pos="1646"/>
        </w:tabs>
        <w:autoSpaceDE w:val="0"/>
        <w:autoSpaceDN w:val="0"/>
        <w:spacing w:after="0" w:line="252" w:lineRule="exact"/>
        <w:ind w:left="1801"/>
        <w:contextualSpacing w:val="0"/>
        <w:rPr>
          <w:rFonts w:ascii="Arial" w:hAnsi="Arial" w:cs="Arial"/>
          <w:i/>
        </w:rPr>
      </w:pPr>
      <w:r>
        <w:rPr>
          <w:rFonts w:ascii="Arial" w:hAnsi="Arial" w:cs="Arial"/>
          <w:i/>
        </w:rPr>
        <w:t xml:space="preserve"> </w:t>
      </w:r>
      <w:r w:rsidRPr="00B94E58">
        <w:rPr>
          <w:rFonts w:ascii="Arial" w:hAnsi="Arial" w:cs="Arial"/>
          <w:i/>
        </w:rPr>
        <w:t>electricity</w:t>
      </w:r>
      <w:r w:rsidRPr="00B94E58">
        <w:rPr>
          <w:rFonts w:ascii="Arial" w:hAnsi="Arial" w:cs="Arial"/>
          <w:i/>
          <w:spacing w:val="-3"/>
        </w:rPr>
        <w:t xml:space="preserve"> </w:t>
      </w:r>
      <w:r w:rsidRPr="00B94E58">
        <w:rPr>
          <w:rFonts w:ascii="Arial" w:hAnsi="Arial" w:cs="Arial"/>
          <w:i/>
        </w:rPr>
        <w:t>storage.”</w:t>
      </w:r>
    </w:p>
    <w:p w14:paraId="7661E587" w14:textId="6AB582D2" w:rsidR="004D4D59" w:rsidRDefault="004D4D59" w:rsidP="004D4D59">
      <w:pPr>
        <w:shd w:val="clear" w:color="auto" w:fill="FFFFFF"/>
        <w:spacing w:after="0" w:line="240" w:lineRule="auto"/>
        <w:ind w:left="1440" w:right="-23" w:hanging="720"/>
        <w:jc w:val="both"/>
        <w:rPr>
          <w:rFonts w:ascii="Arial" w:hAnsi="Arial" w:cs="Arial"/>
          <w:lang w:eastAsia="en-GB"/>
        </w:rPr>
      </w:pPr>
    </w:p>
    <w:p w14:paraId="40BE4564" w14:textId="77777777" w:rsidR="00A22416" w:rsidRDefault="004D4D59" w:rsidP="004D4D59">
      <w:pPr>
        <w:shd w:val="clear" w:color="auto" w:fill="FFFFFF"/>
        <w:spacing w:after="0" w:line="240" w:lineRule="auto"/>
        <w:ind w:left="1440" w:right="-23"/>
        <w:jc w:val="both"/>
        <w:rPr>
          <w:rFonts w:ascii="Arial" w:hAnsi="Arial" w:cs="Arial"/>
          <w:lang w:eastAsia="en-GB"/>
        </w:rPr>
      </w:pPr>
      <w:r w:rsidRPr="004D4D59">
        <w:rPr>
          <w:rFonts w:ascii="Arial" w:hAnsi="Arial" w:cs="Arial"/>
          <w:i/>
          <w:lang w:eastAsia="en-GB"/>
        </w:rPr>
        <w:t>Electricity generating w</w:t>
      </w:r>
      <w:r w:rsidR="006B1476" w:rsidRPr="004D4D59">
        <w:rPr>
          <w:rFonts w:ascii="Arial" w:hAnsi="Arial" w:cs="Arial"/>
          <w:i/>
          <w:lang w:eastAsia="en-GB"/>
        </w:rPr>
        <w:t>orks</w:t>
      </w:r>
      <w:r w:rsidR="006B1476" w:rsidRPr="00AC7F3D">
        <w:rPr>
          <w:rFonts w:ascii="Arial" w:hAnsi="Arial" w:cs="Arial"/>
          <w:lang w:eastAsia="en-GB"/>
        </w:rPr>
        <w:t xml:space="preserve"> </w:t>
      </w:r>
      <w:r w:rsidR="00A22416">
        <w:rPr>
          <w:rFonts w:ascii="Arial" w:hAnsi="Arial" w:cs="Arial"/>
          <w:lang w:eastAsia="en-GB"/>
        </w:rPr>
        <w:t>are</w:t>
      </w:r>
      <w:r w:rsidR="00155ECB" w:rsidRPr="00AC7F3D">
        <w:rPr>
          <w:rFonts w:ascii="Arial" w:hAnsi="Arial" w:cs="Arial"/>
          <w:lang w:eastAsia="en-GB"/>
        </w:rPr>
        <w:t xml:space="preserve"> </w:t>
      </w:r>
      <w:r w:rsidR="005523C0" w:rsidRPr="00AC7F3D">
        <w:rPr>
          <w:rFonts w:ascii="Arial" w:hAnsi="Arial" w:cs="Arial"/>
          <w:lang w:eastAsia="en-GB"/>
        </w:rPr>
        <w:t>a p</w:t>
      </w:r>
      <w:r w:rsidR="006B1476" w:rsidRPr="00AC7F3D">
        <w:rPr>
          <w:rFonts w:ascii="Arial" w:hAnsi="Arial" w:cs="Arial"/>
          <w:lang w:eastAsia="en-GB"/>
        </w:rPr>
        <w:t>rohibited</w:t>
      </w:r>
      <w:r w:rsidR="005523C0" w:rsidRPr="00AC7F3D">
        <w:rPr>
          <w:rFonts w:ascii="Arial" w:hAnsi="Arial" w:cs="Arial"/>
          <w:lang w:eastAsia="en-GB"/>
        </w:rPr>
        <w:t xml:space="preserve"> use</w:t>
      </w:r>
      <w:r w:rsidR="006B1476" w:rsidRPr="00AC7F3D">
        <w:rPr>
          <w:rFonts w:ascii="Arial" w:hAnsi="Arial" w:cs="Arial"/>
          <w:lang w:eastAsia="en-GB"/>
        </w:rPr>
        <w:t xml:space="preserve"> in RU1 zone of </w:t>
      </w:r>
      <w:r w:rsidR="005523C0" w:rsidRPr="00AC7F3D">
        <w:rPr>
          <w:rFonts w:ascii="Arial" w:hAnsi="Arial" w:cs="Arial"/>
          <w:lang w:eastAsia="en-GB"/>
        </w:rPr>
        <w:t xml:space="preserve">the Land Use Table in Clause 2.3. </w:t>
      </w:r>
      <w:r w:rsidR="007667C9" w:rsidRPr="00AC7F3D">
        <w:rPr>
          <w:rFonts w:ascii="Arial" w:hAnsi="Arial" w:cs="Arial"/>
          <w:lang w:eastAsia="en-GB"/>
        </w:rPr>
        <w:t xml:space="preserve"> </w:t>
      </w:r>
    </w:p>
    <w:p w14:paraId="57F0C5AF" w14:textId="77777777" w:rsidR="00A22416" w:rsidRDefault="00A22416" w:rsidP="004D4D59">
      <w:pPr>
        <w:shd w:val="clear" w:color="auto" w:fill="FFFFFF"/>
        <w:spacing w:after="0" w:line="240" w:lineRule="auto"/>
        <w:ind w:left="1440" w:right="-23"/>
        <w:jc w:val="both"/>
        <w:rPr>
          <w:rFonts w:ascii="Arial" w:hAnsi="Arial" w:cs="Arial"/>
          <w:lang w:eastAsia="en-GB"/>
        </w:rPr>
      </w:pPr>
    </w:p>
    <w:p w14:paraId="6E041A3E" w14:textId="36655A4C" w:rsidR="008408D4" w:rsidRDefault="00A22416" w:rsidP="004D4D59">
      <w:pPr>
        <w:shd w:val="clear" w:color="auto" w:fill="FFFFFF"/>
        <w:spacing w:after="0" w:line="240" w:lineRule="auto"/>
        <w:ind w:left="1440" w:right="-23"/>
        <w:jc w:val="both"/>
        <w:rPr>
          <w:rFonts w:ascii="Arial" w:hAnsi="Arial" w:cs="Arial"/>
          <w:lang w:eastAsia="en-GB"/>
        </w:rPr>
      </w:pPr>
      <w:r>
        <w:rPr>
          <w:rFonts w:ascii="Arial" w:hAnsi="Arial" w:cs="Arial"/>
          <w:lang w:eastAsia="en-GB"/>
        </w:rPr>
        <w:t xml:space="preserve">As identified in paragraph 4.6 the provisions of the T&amp;I SEPP enable a consent authority to approve </w:t>
      </w:r>
      <w:r>
        <w:rPr>
          <w:rFonts w:ascii="Arial" w:hAnsi="Arial" w:cs="Arial"/>
          <w:i/>
          <w:lang w:eastAsia="en-GB"/>
        </w:rPr>
        <w:t>electricity generating works</w:t>
      </w:r>
      <w:r w:rsidR="006B1476" w:rsidRPr="00AC7F3D">
        <w:rPr>
          <w:rFonts w:ascii="Arial" w:hAnsi="Arial" w:cs="Arial"/>
          <w:lang w:eastAsia="en-GB"/>
        </w:rPr>
        <w:t xml:space="preserve"> </w:t>
      </w:r>
      <w:r>
        <w:rPr>
          <w:rFonts w:ascii="Arial" w:hAnsi="Arial" w:cs="Arial"/>
          <w:lang w:eastAsia="en-GB"/>
        </w:rPr>
        <w:t>and the provisions of Part 2.33 of the policy.</w:t>
      </w:r>
      <w:r w:rsidR="006B1476" w:rsidRPr="00AC7F3D">
        <w:rPr>
          <w:rFonts w:ascii="Arial" w:hAnsi="Arial" w:cs="Arial"/>
          <w:lang w:eastAsia="en-GB"/>
        </w:rPr>
        <w:t xml:space="preserve"> </w:t>
      </w:r>
      <w:r w:rsidR="00C353D7" w:rsidRPr="00AC7F3D">
        <w:rPr>
          <w:rFonts w:ascii="Arial" w:hAnsi="Arial" w:cs="Arial"/>
          <w:lang w:eastAsia="en-GB"/>
        </w:rPr>
        <w:t xml:space="preserve"> </w:t>
      </w:r>
    </w:p>
    <w:p w14:paraId="6945F451" w14:textId="77777777" w:rsidR="00631719" w:rsidRPr="00AC7F3D" w:rsidRDefault="00631719" w:rsidP="004D4D59">
      <w:pPr>
        <w:shd w:val="clear" w:color="auto" w:fill="FFFFFF"/>
        <w:spacing w:after="0" w:line="240" w:lineRule="auto"/>
        <w:ind w:left="1440" w:right="-23"/>
        <w:jc w:val="both"/>
        <w:rPr>
          <w:rFonts w:ascii="Arial" w:hAnsi="Arial" w:cs="Arial"/>
          <w:lang w:eastAsia="en-GB"/>
        </w:rPr>
      </w:pPr>
    </w:p>
    <w:p w14:paraId="6980A861" w14:textId="636C199A" w:rsidR="004D4D59" w:rsidRPr="00AC7F3D" w:rsidRDefault="004D4D59" w:rsidP="00C25B74">
      <w:pPr>
        <w:shd w:val="clear" w:color="auto" w:fill="FFFFFF"/>
        <w:spacing w:after="0" w:line="240" w:lineRule="auto"/>
        <w:ind w:right="-23"/>
        <w:jc w:val="both"/>
        <w:rPr>
          <w:rFonts w:ascii="Arial" w:hAnsi="Arial" w:cs="Arial"/>
          <w:lang w:eastAsia="en-GB"/>
        </w:rPr>
      </w:pPr>
    </w:p>
    <w:p w14:paraId="0EF1A9F2" w14:textId="2DC37793" w:rsidR="003A528D" w:rsidRDefault="00A22416" w:rsidP="00A22416">
      <w:pPr>
        <w:shd w:val="clear" w:color="auto" w:fill="FFFFFF"/>
        <w:spacing w:after="0" w:line="240" w:lineRule="auto"/>
        <w:ind w:left="1440" w:right="-23" w:hanging="720"/>
        <w:jc w:val="both"/>
        <w:rPr>
          <w:rFonts w:ascii="Arial" w:hAnsi="Arial" w:cs="Arial"/>
          <w:lang w:eastAsia="en-GB"/>
        </w:rPr>
      </w:pPr>
      <w:r>
        <w:rPr>
          <w:rFonts w:ascii="Arial" w:hAnsi="Arial" w:cs="Arial"/>
          <w:lang w:eastAsia="en-GB"/>
        </w:rPr>
        <w:t>4.15</w:t>
      </w:r>
      <w:r>
        <w:rPr>
          <w:rFonts w:ascii="Arial" w:hAnsi="Arial" w:cs="Arial"/>
          <w:lang w:eastAsia="en-GB"/>
        </w:rPr>
        <w:tab/>
      </w:r>
      <w:r w:rsidR="003A528D" w:rsidRPr="00AC7F3D">
        <w:rPr>
          <w:rFonts w:ascii="Arial" w:hAnsi="Arial" w:cs="Arial"/>
          <w:lang w:eastAsia="en-GB"/>
        </w:rPr>
        <w:t>The</w:t>
      </w:r>
      <w:r w:rsidR="00823BF1" w:rsidRPr="00AC7F3D">
        <w:rPr>
          <w:rFonts w:ascii="Arial" w:hAnsi="Arial" w:cs="Arial"/>
          <w:lang w:eastAsia="en-GB"/>
        </w:rPr>
        <w:t xml:space="preserve"> </w:t>
      </w:r>
      <w:r w:rsidR="00BE22EA" w:rsidRPr="00AC7F3D">
        <w:rPr>
          <w:rFonts w:ascii="Arial" w:hAnsi="Arial" w:cs="Arial"/>
          <w:lang w:eastAsia="en-GB"/>
        </w:rPr>
        <w:t>zone objectives include the following</w:t>
      </w:r>
      <w:r w:rsidR="003A528D" w:rsidRPr="00AC7F3D">
        <w:rPr>
          <w:rFonts w:ascii="Arial" w:hAnsi="Arial" w:cs="Arial"/>
          <w:lang w:eastAsia="en-GB"/>
        </w:rPr>
        <w:t xml:space="preserve"> (pu</w:t>
      </w:r>
      <w:r w:rsidR="003B512A">
        <w:rPr>
          <w:rFonts w:ascii="Arial" w:hAnsi="Arial" w:cs="Arial"/>
          <w:lang w:eastAsia="en-GB"/>
        </w:rPr>
        <w:t>rsuant to the Land Use Table in c</w:t>
      </w:r>
      <w:r w:rsidR="003A528D" w:rsidRPr="00AC7F3D">
        <w:rPr>
          <w:rFonts w:ascii="Arial" w:hAnsi="Arial" w:cs="Arial"/>
          <w:lang w:eastAsia="en-GB"/>
        </w:rPr>
        <w:t>lause 2.3):</w:t>
      </w:r>
    </w:p>
    <w:p w14:paraId="35E9133A" w14:textId="77777777" w:rsidR="00A22416" w:rsidRPr="00AC7F3D" w:rsidRDefault="00A22416" w:rsidP="00A22416">
      <w:pPr>
        <w:shd w:val="clear" w:color="auto" w:fill="FFFFFF"/>
        <w:spacing w:after="0" w:line="240" w:lineRule="auto"/>
        <w:ind w:left="1440" w:right="-23" w:hanging="720"/>
        <w:jc w:val="both"/>
        <w:rPr>
          <w:rFonts w:ascii="Arial" w:hAnsi="Arial" w:cs="Arial"/>
          <w:lang w:eastAsia="en-GB"/>
        </w:rPr>
      </w:pPr>
    </w:p>
    <w:p w14:paraId="6B62E398" w14:textId="77777777" w:rsidR="007667C9" w:rsidRPr="00A22416" w:rsidRDefault="007667C9" w:rsidP="0059759F">
      <w:pPr>
        <w:pStyle w:val="BodyText"/>
        <w:numPr>
          <w:ilvl w:val="0"/>
          <w:numId w:val="4"/>
        </w:numPr>
        <w:spacing w:before="1"/>
        <w:jc w:val="both"/>
        <w:rPr>
          <w:rFonts w:eastAsia="Times New Roman"/>
          <w:i/>
          <w:color w:val="000000"/>
          <w:lang w:bidi="ar-SA"/>
        </w:rPr>
      </w:pPr>
      <w:r w:rsidRPr="00A22416">
        <w:rPr>
          <w:rFonts w:eastAsia="Times New Roman"/>
          <w:i/>
          <w:color w:val="000000"/>
          <w:lang w:bidi="ar-SA"/>
        </w:rPr>
        <w:t>Encourage sustainable primary industry production by maintaining and enhancing the natural resource base.</w:t>
      </w:r>
    </w:p>
    <w:p w14:paraId="4BC2252B" w14:textId="0756AFB0" w:rsidR="007667C9" w:rsidRPr="00A22416" w:rsidRDefault="007667C9" w:rsidP="0059759F">
      <w:pPr>
        <w:pStyle w:val="BodyText"/>
        <w:numPr>
          <w:ilvl w:val="0"/>
          <w:numId w:val="4"/>
        </w:numPr>
        <w:spacing w:before="1"/>
        <w:jc w:val="both"/>
        <w:rPr>
          <w:rFonts w:eastAsia="Times New Roman"/>
          <w:i/>
          <w:color w:val="000000"/>
          <w:lang w:bidi="ar-SA"/>
        </w:rPr>
      </w:pPr>
      <w:r w:rsidRPr="00A22416">
        <w:rPr>
          <w:rFonts w:eastAsia="Times New Roman"/>
          <w:i/>
          <w:color w:val="000000"/>
          <w:lang w:bidi="ar-SA"/>
        </w:rPr>
        <w:t>Encourage diversity in primary industry enterprises and systems appropriate for the area</w:t>
      </w:r>
      <w:r w:rsidR="00296893" w:rsidRPr="00A22416">
        <w:rPr>
          <w:rFonts w:eastAsia="Times New Roman"/>
          <w:i/>
          <w:color w:val="000000"/>
          <w:lang w:bidi="ar-SA"/>
        </w:rPr>
        <w:t>.</w:t>
      </w:r>
    </w:p>
    <w:p w14:paraId="7218D2A3" w14:textId="77777777" w:rsidR="007667C9" w:rsidRPr="00A22416" w:rsidRDefault="007667C9" w:rsidP="0059759F">
      <w:pPr>
        <w:pStyle w:val="BodyText"/>
        <w:numPr>
          <w:ilvl w:val="0"/>
          <w:numId w:val="4"/>
        </w:numPr>
        <w:spacing w:before="1"/>
        <w:jc w:val="both"/>
        <w:rPr>
          <w:rFonts w:eastAsia="Times New Roman"/>
          <w:i/>
          <w:color w:val="000000"/>
          <w:lang w:bidi="ar-SA"/>
        </w:rPr>
      </w:pPr>
      <w:r w:rsidRPr="00A22416">
        <w:rPr>
          <w:rFonts w:eastAsia="Times New Roman"/>
          <w:i/>
          <w:color w:val="000000"/>
          <w:lang w:bidi="ar-SA"/>
        </w:rPr>
        <w:t>Minimise the fragmentation and alienation of resource lands.</w:t>
      </w:r>
    </w:p>
    <w:p w14:paraId="3D55A642" w14:textId="01128838" w:rsidR="007667C9" w:rsidRPr="00A22416" w:rsidRDefault="007667C9" w:rsidP="0059759F">
      <w:pPr>
        <w:pStyle w:val="BodyText"/>
        <w:numPr>
          <w:ilvl w:val="0"/>
          <w:numId w:val="4"/>
        </w:numPr>
        <w:spacing w:before="1"/>
        <w:jc w:val="both"/>
        <w:rPr>
          <w:i/>
        </w:rPr>
      </w:pPr>
      <w:r w:rsidRPr="00A22416">
        <w:rPr>
          <w:rFonts w:eastAsia="Times New Roman"/>
          <w:i/>
          <w:lang w:bidi="ar-SA"/>
        </w:rPr>
        <w:t xml:space="preserve">Minimise </w:t>
      </w:r>
      <w:r w:rsidR="00DB1542" w:rsidRPr="00A22416">
        <w:rPr>
          <w:rFonts w:eastAsia="Times New Roman"/>
          <w:i/>
          <w:lang w:bidi="ar-SA"/>
        </w:rPr>
        <w:t>land use conflict</w:t>
      </w:r>
      <w:r w:rsidRPr="00A22416">
        <w:rPr>
          <w:rFonts w:eastAsia="Times New Roman"/>
          <w:i/>
          <w:lang w:bidi="ar-SA"/>
        </w:rPr>
        <w:t xml:space="preserve"> </w:t>
      </w:r>
    </w:p>
    <w:p w14:paraId="19D81350" w14:textId="77777777" w:rsidR="007667C9" w:rsidRPr="00AC7F3D" w:rsidRDefault="007667C9" w:rsidP="007667C9">
      <w:pPr>
        <w:pStyle w:val="BodyText"/>
        <w:ind w:left="2234" w:right="144"/>
        <w:jc w:val="both"/>
      </w:pPr>
    </w:p>
    <w:p w14:paraId="5121AE80" w14:textId="37CF9384" w:rsidR="007667C9" w:rsidRPr="00AC7F3D" w:rsidRDefault="00A22416" w:rsidP="00A22416">
      <w:pPr>
        <w:shd w:val="clear" w:color="auto" w:fill="FFFFFF"/>
        <w:spacing w:after="0" w:line="240" w:lineRule="auto"/>
        <w:ind w:left="1440" w:right="-23"/>
        <w:jc w:val="both"/>
        <w:rPr>
          <w:rFonts w:ascii="Arial" w:hAnsi="Arial" w:cs="Arial"/>
          <w:lang w:eastAsia="en-GB"/>
        </w:rPr>
      </w:pPr>
      <w:r>
        <w:rPr>
          <w:rFonts w:ascii="Arial" w:hAnsi="Arial" w:cs="Arial"/>
          <w:lang w:eastAsia="en-GB"/>
        </w:rPr>
        <w:lastRenderedPageBreak/>
        <w:t>In considering the applicant’s Statement of Environmental Effects</w:t>
      </w:r>
      <w:r w:rsidR="003B512A">
        <w:rPr>
          <w:rFonts w:ascii="Arial" w:hAnsi="Arial" w:cs="Arial"/>
          <w:lang w:eastAsia="en-GB"/>
        </w:rPr>
        <w:t xml:space="preserve"> (‘SoEE’)</w:t>
      </w:r>
      <w:r>
        <w:rPr>
          <w:rFonts w:ascii="Arial" w:hAnsi="Arial" w:cs="Arial"/>
          <w:lang w:eastAsia="en-GB"/>
        </w:rPr>
        <w:t>, Council is satisfied that the proposed development accords with the zone objectives in that:</w:t>
      </w:r>
    </w:p>
    <w:p w14:paraId="73B312F5" w14:textId="3CB6EFFE" w:rsidR="007667C9" w:rsidRPr="00AC7F3D" w:rsidRDefault="007667C9" w:rsidP="007667C9">
      <w:pPr>
        <w:pStyle w:val="BodyText"/>
        <w:ind w:right="144"/>
        <w:jc w:val="both"/>
      </w:pPr>
    </w:p>
    <w:p w14:paraId="37EB2C3A" w14:textId="0559FD7C" w:rsidR="007667C9" w:rsidRPr="001433C9" w:rsidRDefault="007667C9" w:rsidP="0059759F">
      <w:pPr>
        <w:pStyle w:val="BodyText"/>
        <w:numPr>
          <w:ilvl w:val="0"/>
          <w:numId w:val="5"/>
        </w:numPr>
        <w:ind w:left="1800" w:right="144"/>
        <w:jc w:val="both"/>
      </w:pPr>
      <w:r w:rsidRPr="001433C9">
        <w:t>The</w:t>
      </w:r>
      <w:r w:rsidR="001433C9" w:rsidRPr="001433C9">
        <w:t xml:space="preserve"> project has an anticipated life span of fifteen (15) years upon which decommission of the site will be undertaken,</w:t>
      </w:r>
      <w:r w:rsidRPr="001433C9">
        <w:t xml:space="preserve"> development </w:t>
      </w:r>
      <w:r w:rsidR="007B1665" w:rsidRPr="001433C9">
        <w:t>will be designed and operated to maintain</w:t>
      </w:r>
      <w:r w:rsidRPr="001433C9">
        <w:t xml:space="preserve"> the resource base.  </w:t>
      </w:r>
      <w:r w:rsidR="001433C9" w:rsidRPr="001433C9">
        <w:t>Upon decommissioning the site will be rehabilitated and agricultural activities would be able to continue.</w:t>
      </w:r>
      <w:r w:rsidR="00851C2A" w:rsidRPr="001433C9">
        <w:t xml:space="preserve"> </w:t>
      </w:r>
      <w:r w:rsidR="007B1665" w:rsidRPr="001433C9">
        <w:t xml:space="preserve">  </w:t>
      </w:r>
    </w:p>
    <w:p w14:paraId="540C8436" w14:textId="0FB4902C" w:rsidR="007667C9" w:rsidRPr="001433C9" w:rsidRDefault="007667C9" w:rsidP="0059759F">
      <w:pPr>
        <w:pStyle w:val="BodyText"/>
        <w:numPr>
          <w:ilvl w:val="0"/>
          <w:numId w:val="5"/>
        </w:numPr>
        <w:ind w:left="1800" w:right="144"/>
        <w:jc w:val="both"/>
      </w:pPr>
      <w:r w:rsidRPr="001433C9">
        <w:t>The solar farm will encourage diversity in technologies to take advantage of renewable energy and facilitate development at an expected lower economic</w:t>
      </w:r>
      <w:r w:rsidR="001433C9" w:rsidRPr="001433C9">
        <w:t xml:space="preserve"> (site specific) and environmental (broadly) costs.</w:t>
      </w:r>
    </w:p>
    <w:p w14:paraId="7F38EEF8" w14:textId="29AE6C54" w:rsidR="007667C9" w:rsidRPr="001433C9" w:rsidRDefault="007667C9" w:rsidP="0059759F">
      <w:pPr>
        <w:pStyle w:val="BodyText"/>
        <w:numPr>
          <w:ilvl w:val="0"/>
          <w:numId w:val="5"/>
        </w:numPr>
        <w:ind w:left="1800" w:right="144"/>
        <w:jc w:val="both"/>
      </w:pPr>
      <w:r w:rsidRPr="001433C9">
        <w:t xml:space="preserve">The development </w:t>
      </w:r>
      <w:r w:rsidR="001433C9" w:rsidRPr="001433C9">
        <w:t>will not result in fragmentation of agricultural land</w:t>
      </w:r>
      <w:r w:rsidR="007B1665" w:rsidRPr="001433C9">
        <w:t xml:space="preserve"> by subdivision. </w:t>
      </w:r>
    </w:p>
    <w:p w14:paraId="46349AC0" w14:textId="6FD1AD78" w:rsidR="007667C9" w:rsidRPr="001433C9" w:rsidRDefault="00C62565" w:rsidP="0059759F">
      <w:pPr>
        <w:pStyle w:val="BodyText"/>
        <w:numPr>
          <w:ilvl w:val="0"/>
          <w:numId w:val="5"/>
        </w:numPr>
        <w:ind w:left="1800" w:right="144"/>
        <w:jc w:val="both"/>
      </w:pPr>
      <w:r w:rsidRPr="001433C9">
        <w:t xml:space="preserve">The development has been sympathetically designed and will have measures in place to control and manage environmental impacts so that there will be minimal </w:t>
      </w:r>
      <w:r w:rsidR="007667C9" w:rsidRPr="001433C9">
        <w:t>potential for land use conflict.</w:t>
      </w:r>
    </w:p>
    <w:p w14:paraId="6B219EED" w14:textId="77777777" w:rsidR="007667C9" w:rsidRPr="00AC7F3D" w:rsidRDefault="007667C9" w:rsidP="00A22416">
      <w:pPr>
        <w:pStyle w:val="BodyText"/>
        <w:ind w:left="1080"/>
        <w:rPr>
          <w:color w:val="FF0000"/>
        </w:rPr>
      </w:pPr>
    </w:p>
    <w:p w14:paraId="0EE854FE" w14:textId="77777777" w:rsidR="002A7EEC" w:rsidRDefault="002A7EEC" w:rsidP="00F44E39">
      <w:pPr>
        <w:shd w:val="clear" w:color="auto" w:fill="FFFFFF"/>
        <w:spacing w:after="0" w:line="240" w:lineRule="auto"/>
        <w:ind w:right="-23"/>
        <w:jc w:val="both"/>
        <w:rPr>
          <w:rFonts w:ascii="Arial" w:hAnsi="Arial" w:cs="Arial"/>
          <w:i/>
          <w:iCs/>
          <w:lang w:eastAsia="en-GB"/>
        </w:rPr>
      </w:pPr>
    </w:p>
    <w:p w14:paraId="1EBB8BF1" w14:textId="52515515" w:rsidR="00E1162C" w:rsidRPr="00AC7F3D" w:rsidRDefault="002A7EEC" w:rsidP="003B512A">
      <w:pPr>
        <w:shd w:val="clear" w:color="auto" w:fill="FFFFFF"/>
        <w:spacing w:after="0" w:line="240" w:lineRule="auto"/>
        <w:ind w:left="1440" w:right="-23" w:hanging="720"/>
        <w:jc w:val="both"/>
        <w:rPr>
          <w:rFonts w:ascii="Arial" w:eastAsia="Calibri" w:hAnsi="Arial" w:cs="Arial"/>
          <w:b/>
          <w:lang w:eastAsia="en-GB"/>
        </w:rPr>
      </w:pPr>
      <w:r>
        <w:rPr>
          <w:rFonts w:ascii="Arial" w:hAnsi="Arial" w:cs="Arial"/>
          <w:iCs/>
          <w:lang w:eastAsia="en-GB"/>
        </w:rPr>
        <w:t>4.16</w:t>
      </w:r>
      <w:r>
        <w:rPr>
          <w:rFonts w:ascii="Arial" w:hAnsi="Arial" w:cs="Arial"/>
          <w:iCs/>
          <w:lang w:eastAsia="en-GB"/>
        </w:rPr>
        <w:tab/>
      </w:r>
      <w:r>
        <w:rPr>
          <w:rFonts w:ascii="Arial" w:hAnsi="Arial" w:cs="Arial"/>
          <w:lang w:eastAsia="en-GB"/>
        </w:rPr>
        <w:t>M</w:t>
      </w:r>
      <w:r w:rsidR="00A03A7D" w:rsidRPr="00AC7F3D">
        <w:rPr>
          <w:rFonts w:ascii="Arial" w:hAnsi="Arial" w:cs="Arial"/>
          <w:lang w:eastAsia="en-GB"/>
        </w:rPr>
        <w:t>LEP</w:t>
      </w:r>
      <w:r>
        <w:rPr>
          <w:rFonts w:ascii="Arial" w:hAnsi="Arial" w:cs="Arial"/>
          <w:lang w:eastAsia="en-GB"/>
        </w:rPr>
        <w:t xml:space="preserve"> 2013 also provides</w:t>
      </w:r>
      <w:r w:rsidR="00A03A7D" w:rsidRPr="00AC7F3D">
        <w:rPr>
          <w:rFonts w:ascii="Arial" w:hAnsi="Arial" w:cs="Arial"/>
          <w:lang w:eastAsia="en-GB"/>
        </w:rPr>
        <w:t xml:space="preserve"> </w:t>
      </w:r>
      <w:r>
        <w:rPr>
          <w:rFonts w:ascii="Arial" w:hAnsi="Arial" w:cs="Arial"/>
          <w:lang w:eastAsia="en-GB"/>
        </w:rPr>
        <w:t xml:space="preserve">directions and </w:t>
      </w:r>
      <w:r w:rsidR="004E5C50" w:rsidRPr="00AC7F3D">
        <w:rPr>
          <w:rFonts w:ascii="Arial" w:hAnsi="Arial" w:cs="Arial"/>
          <w:lang w:eastAsia="en-GB"/>
        </w:rPr>
        <w:t xml:space="preserve">controls relating to development standards, miscellaneous provisions </w:t>
      </w:r>
      <w:r w:rsidR="000777F4" w:rsidRPr="00AC7F3D">
        <w:rPr>
          <w:rFonts w:ascii="Arial" w:hAnsi="Arial" w:cs="Arial"/>
          <w:lang w:eastAsia="en-GB"/>
        </w:rPr>
        <w:t>and</w:t>
      </w:r>
      <w:r w:rsidR="004E5C50" w:rsidRPr="00AC7F3D">
        <w:rPr>
          <w:rFonts w:ascii="Arial" w:hAnsi="Arial" w:cs="Arial"/>
          <w:lang w:eastAsia="en-GB"/>
        </w:rPr>
        <w:t xml:space="preserve"> local provisions</w:t>
      </w:r>
      <w:r w:rsidR="00566F72" w:rsidRPr="00AC7F3D">
        <w:rPr>
          <w:rFonts w:ascii="Arial" w:hAnsi="Arial" w:cs="Arial"/>
          <w:lang w:eastAsia="en-GB"/>
        </w:rPr>
        <w:t xml:space="preserve"> that are </w:t>
      </w:r>
      <w:r w:rsidR="003B512A">
        <w:rPr>
          <w:rFonts w:ascii="Arial" w:hAnsi="Arial" w:cs="Arial"/>
          <w:lang w:eastAsia="en-GB"/>
        </w:rPr>
        <w:t>considered below.</w:t>
      </w:r>
    </w:p>
    <w:p w14:paraId="1BF46948" w14:textId="77777777" w:rsidR="00E1162C" w:rsidRPr="00AC7F3D" w:rsidRDefault="00E1162C" w:rsidP="00E1162C">
      <w:pPr>
        <w:spacing w:after="0" w:line="240" w:lineRule="auto"/>
        <w:jc w:val="both"/>
        <w:rPr>
          <w:rFonts w:ascii="Arial" w:eastAsia="Times New Roman" w:hAnsi="Arial" w:cs="Arial"/>
          <w:iCs/>
          <w:lang w:eastAsia="zh-CN"/>
        </w:rPr>
      </w:pPr>
    </w:p>
    <w:tbl>
      <w:tblPr>
        <w:tblStyle w:val="TableGrid1"/>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4773"/>
      </w:tblGrid>
      <w:tr w:rsidR="00C732FA" w:rsidRPr="00216425" w14:paraId="15A87CFC" w14:textId="77777777" w:rsidTr="003B512A">
        <w:tc>
          <w:tcPr>
            <w:tcW w:w="2977" w:type="dxa"/>
            <w:tcBorders>
              <w:right w:val="single" w:sz="4" w:space="0" w:color="auto"/>
            </w:tcBorders>
          </w:tcPr>
          <w:p w14:paraId="7DF6CAE3" w14:textId="277A2D13" w:rsidR="002A7EEC" w:rsidRPr="003B512A" w:rsidRDefault="003B512A" w:rsidP="00D66DA2">
            <w:pPr>
              <w:pStyle w:val="BodyText"/>
              <w:jc w:val="both"/>
            </w:pPr>
            <w:r>
              <w:rPr>
                <w:i/>
              </w:rPr>
              <w:t xml:space="preserve">Clause </w:t>
            </w:r>
            <w:r w:rsidR="002A7EEC" w:rsidRPr="003B512A">
              <w:t>5.10 Heritage</w:t>
            </w:r>
          </w:p>
          <w:p w14:paraId="5BF00631" w14:textId="77777777" w:rsidR="002A7EEC" w:rsidRPr="001977AD" w:rsidRDefault="002A7EEC" w:rsidP="00D66DA2">
            <w:pPr>
              <w:pStyle w:val="BodyText"/>
              <w:jc w:val="both"/>
            </w:pPr>
          </w:p>
          <w:p w14:paraId="0A77A2A3" w14:textId="31105DEC" w:rsidR="00E1162C" w:rsidRPr="001977AD" w:rsidRDefault="00E1162C" w:rsidP="00D66DA2">
            <w:pPr>
              <w:pStyle w:val="BodyText"/>
              <w:jc w:val="both"/>
            </w:pPr>
            <w:r w:rsidRPr="001977AD">
              <w:t xml:space="preserve">The objectives relate to the conservation of built and historic heritage, places of significance and aboriginal objects. </w:t>
            </w:r>
          </w:p>
          <w:p w14:paraId="5591198B" w14:textId="77777777" w:rsidR="00296893" w:rsidRPr="00216425" w:rsidRDefault="00296893" w:rsidP="00296893">
            <w:pPr>
              <w:pStyle w:val="BodyText"/>
              <w:jc w:val="both"/>
              <w:rPr>
                <w:highlight w:val="yellow"/>
              </w:rPr>
            </w:pPr>
          </w:p>
          <w:p w14:paraId="61B2D811" w14:textId="77777777" w:rsidR="00E1162C" w:rsidRPr="00216425" w:rsidRDefault="00E1162C" w:rsidP="000C2BF1">
            <w:pPr>
              <w:pStyle w:val="BodyText"/>
              <w:rPr>
                <w:highlight w:val="yellow"/>
              </w:rPr>
            </w:pPr>
          </w:p>
        </w:tc>
        <w:tc>
          <w:tcPr>
            <w:tcW w:w="4773" w:type="dxa"/>
            <w:tcBorders>
              <w:left w:val="single" w:sz="4" w:space="0" w:color="auto"/>
            </w:tcBorders>
          </w:tcPr>
          <w:p w14:paraId="64363FCE" w14:textId="77777777" w:rsidR="002A7EEC" w:rsidRPr="00216425" w:rsidRDefault="002A7EEC" w:rsidP="00296893">
            <w:pPr>
              <w:pStyle w:val="BodyText"/>
              <w:jc w:val="both"/>
              <w:rPr>
                <w:highlight w:val="yellow"/>
              </w:rPr>
            </w:pPr>
          </w:p>
          <w:p w14:paraId="46B86934" w14:textId="77777777" w:rsidR="002A7EEC" w:rsidRPr="00216425" w:rsidRDefault="002A7EEC" w:rsidP="00296893">
            <w:pPr>
              <w:pStyle w:val="BodyText"/>
              <w:jc w:val="both"/>
              <w:rPr>
                <w:highlight w:val="yellow"/>
              </w:rPr>
            </w:pPr>
          </w:p>
          <w:p w14:paraId="2F060D6A" w14:textId="71939B44" w:rsidR="00296893" w:rsidRPr="001433C9" w:rsidRDefault="00E1162C" w:rsidP="00296893">
            <w:pPr>
              <w:pStyle w:val="BodyText"/>
              <w:jc w:val="both"/>
              <w:rPr>
                <w:iCs/>
                <w:lang w:eastAsia="zh-CN"/>
              </w:rPr>
            </w:pPr>
            <w:r w:rsidRPr="001433C9">
              <w:t xml:space="preserve">There are no items of built heritage on the development site. A due diligence assessment was carried out in accordance with the </w:t>
            </w:r>
            <w:r w:rsidRPr="001433C9">
              <w:rPr>
                <w:i/>
              </w:rPr>
              <w:t>Due Diligence Code for the Protection of Aboriginal Objects in NSW</w:t>
            </w:r>
            <w:r w:rsidR="008319AE" w:rsidRPr="001433C9">
              <w:rPr>
                <w:i/>
              </w:rPr>
              <w:t xml:space="preserve">.  </w:t>
            </w:r>
            <w:r w:rsidR="000F479E" w:rsidRPr="001433C9">
              <w:t>This identified</w:t>
            </w:r>
            <w:r w:rsidRPr="001433C9">
              <w:t xml:space="preserve"> that because the </w:t>
            </w:r>
            <w:r w:rsidR="008319AE" w:rsidRPr="001433C9">
              <w:t>development site was</w:t>
            </w:r>
            <w:r w:rsidRPr="001433C9">
              <w:t xml:space="preserve"> disturbed agricultural land that further on site investigation was </w:t>
            </w:r>
            <w:r w:rsidR="009A7D19" w:rsidRPr="001433C9">
              <w:t xml:space="preserve">not </w:t>
            </w:r>
            <w:r w:rsidR="008319AE" w:rsidRPr="001433C9">
              <w:t>warranted</w:t>
            </w:r>
            <w:r w:rsidR="009A7D19" w:rsidRPr="001433C9">
              <w:t>.</w:t>
            </w:r>
            <w:r w:rsidR="00EA0523" w:rsidRPr="001433C9">
              <w:rPr>
                <w:iCs/>
                <w:lang w:eastAsia="zh-CN"/>
              </w:rPr>
              <w:t xml:space="preserve"> </w:t>
            </w:r>
          </w:p>
          <w:p w14:paraId="37D9C8D8" w14:textId="77777777" w:rsidR="00296893" w:rsidRPr="00216425" w:rsidRDefault="00296893" w:rsidP="00296893">
            <w:pPr>
              <w:pStyle w:val="BodyText"/>
              <w:jc w:val="both"/>
              <w:rPr>
                <w:iCs/>
                <w:highlight w:val="yellow"/>
                <w:lang w:eastAsia="zh-CN"/>
              </w:rPr>
            </w:pPr>
          </w:p>
          <w:p w14:paraId="2517F8C4" w14:textId="159EBA1D" w:rsidR="00E1162C" w:rsidRPr="001433C9" w:rsidRDefault="00EA0523" w:rsidP="00296893">
            <w:pPr>
              <w:pStyle w:val="BodyText"/>
              <w:jc w:val="both"/>
              <w:rPr>
                <w:color w:val="FF0000"/>
              </w:rPr>
            </w:pPr>
            <w:r w:rsidRPr="001433C9">
              <w:rPr>
                <w:iCs/>
                <w:lang w:eastAsia="zh-CN"/>
              </w:rPr>
              <w:t>The development is capable of meeting the objectives of this clause provided that in the event</w:t>
            </w:r>
            <w:r w:rsidR="008319AE" w:rsidRPr="001433C9">
              <w:rPr>
                <w:iCs/>
                <w:lang w:eastAsia="zh-CN"/>
              </w:rPr>
              <w:t xml:space="preserve"> an aboriginal object</w:t>
            </w:r>
            <w:r w:rsidR="00500A39" w:rsidRPr="001433C9">
              <w:rPr>
                <w:iCs/>
                <w:lang w:eastAsia="zh-CN"/>
              </w:rPr>
              <w:t xml:space="preserve"> or relic</w:t>
            </w:r>
            <w:r w:rsidR="008319AE" w:rsidRPr="001433C9">
              <w:rPr>
                <w:iCs/>
                <w:lang w:eastAsia="zh-CN"/>
              </w:rPr>
              <w:t xml:space="preserve"> is encountered, </w:t>
            </w:r>
            <w:r w:rsidRPr="001433C9">
              <w:rPr>
                <w:iCs/>
                <w:lang w:eastAsia="zh-CN"/>
              </w:rPr>
              <w:t>work cease and if necessary a Heritage Impact Permit be obtained</w:t>
            </w:r>
            <w:r w:rsidR="001433C9" w:rsidRPr="001433C9">
              <w:rPr>
                <w:iCs/>
                <w:lang w:eastAsia="zh-CN"/>
              </w:rPr>
              <w:t xml:space="preserve"> if required.</w:t>
            </w:r>
          </w:p>
          <w:p w14:paraId="72049D55" w14:textId="77777777" w:rsidR="00EA0523" w:rsidRPr="00216425" w:rsidRDefault="00EA0523" w:rsidP="00296893">
            <w:pPr>
              <w:pStyle w:val="BodyText"/>
              <w:rPr>
                <w:highlight w:val="yellow"/>
              </w:rPr>
            </w:pPr>
          </w:p>
          <w:p w14:paraId="23AF42F5" w14:textId="11761B72" w:rsidR="00E1162C" w:rsidRPr="00216425" w:rsidRDefault="00620D1A" w:rsidP="00620D1A">
            <w:pPr>
              <w:pStyle w:val="BodyText"/>
              <w:jc w:val="both"/>
              <w:rPr>
                <w:highlight w:val="yellow"/>
              </w:rPr>
            </w:pPr>
            <w:r w:rsidRPr="00620D1A">
              <w:t xml:space="preserve">In order to address the potential for unexpected discoveries a number of conditions have been recommended – refer to conditions 7 and 21 in Schedule 2. </w:t>
            </w:r>
          </w:p>
        </w:tc>
      </w:tr>
      <w:tr w:rsidR="00C732FA" w:rsidRPr="00216425" w14:paraId="3F08DE8F" w14:textId="77777777" w:rsidTr="00C732FA">
        <w:tc>
          <w:tcPr>
            <w:tcW w:w="2977" w:type="dxa"/>
            <w:tcBorders>
              <w:right w:val="single" w:sz="4" w:space="0" w:color="auto"/>
            </w:tcBorders>
          </w:tcPr>
          <w:p w14:paraId="125A43B5" w14:textId="77777777" w:rsidR="002A7EEC" w:rsidRPr="00216425" w:rsidRDefault="002A7EEC" w:rsidP="002A7EEC">
            <w:pPr>
              <w:jc w:val="both"/>
              <w:rPr>
                <w:rFonts w:ascii="Arial" w:eastAsia="Times New Roman" w:hAnsi="Arial" w:cs="Arial"/>
                <w:highlight w:val="yellow"/>
              </w:rPr>
            </w:pPr>
          </w:p>
          <w:p w14:paraId="2BE42489" w14:textId="77777777" w:rsidR="002A7EEC" w:rsidRPr="003B512A" w:rsidRDefault="002A7EEC" w:rsidP="002A7EEC">
            <w:pPr>
              <w:jc w:val="both"/>
              <w:rPr>
                <w:rFonts w:ascii="Arial" w:eastAsia="Times New Roman" w:hAnsi="Arial" w:cs="Arial"/>
                <w:i/>
              </w:rPr>
            </w:pPr>
            <w:r w:rsidRPr="003B512A">
              <w:rPr>
                <w:rFonts w:ascii="Arial" w:eastAsia="Times New Roman" w:hAnsi="Arial" w:cs="Arial"/>
                <w:i/>
              </w:rPr>
              <w:t>Clause 5.21 Flood planning</w:t>
            </w:r>
          </w:p>
          <w:p w14:paraId="6A5A74EF" w14:textId="77777777" w:rsidR="002A7EEC" w:rsidRPr="001977AD" w:rsidRDefault="002A7EEC" w:rsidP="002A7EEC">
            <w:pPr>
              <w:jc w:val="both"/>
              <w:rPr>
                <w:rFonts w:ascii="Arial" w:eastAsia="Times New Roman" w:hAnsi="Arial" w:cs="Arial"/>
              </w:rPr>
            </w:pPr>
          </w:p>
          <w:p w14:paraId="2B44D482" w14:textId="77777777" w:rsidR="002A7EEC" w:rsidRPr="001977AD" w:rsidRDefault="002A7EEC" w:rsidP="002A7EEC">
            <w:pPr>
              <w:jc w:val="both"/>
              <w:rPr>
                <w:rFonts w:ascii="Arial" w:eastAsia="Times New Roman" w:hAnsi="Arial" w:cs="Arial"/>
              </w:rPr>
            </w:pPr>
            <w:r w:rsidRPr="001977AD">
              <w:rPr>
                <w:rFonts w:ascii="Arial" w:eastAsia="Times New Roman" w:hAnsi="Arial" w:cs="Arial"/>
              </w:rPr>
              <w:t>The objectives relate to minimising flood risk to life and property and ensuring that the development of land was commensurate with the flood hazard, and to ensure safe evacuation and avoid cumulative impacts on flooding and the environment.</w:t>
            </w:r>
          </w:p>
          <w:p w14:paraId="76321941" w14:textId="77777777" w:rsidR="002A7EEC" w:rsidRPr="00216425" w:rsidRDefault="002A7EEC" w:rsidP="002A7EEC">
            <w:pPr>
              <w:pStyle w:val="BodyText"/>
              <w:jc w:val="both"/>
              <w:rPr>
                <w:highlight w:val="yellow"/>
              </w:rPr>
            </w:pPr>
          </w:p>
        </w:tc>
        <w:tc>
          <w:tcPr>
            <w:tcW w:w="4773" w:type="dxa"/>
            <w:tcBorders>
              <w:left w:val="single" w:sz="4" w:space="0" w:color="auto"/>
            </w:tcBorders>
          </w:tcPr>
          <w:p w14:paraId="0A995759" w14:textId="77777777" w:rsidR="002A7EEC" w:rsidRPr="00216425" w:rsidRDefault="002A7EEC" w:rsidP="002A7EEC">
            <w:pPr>
              <w:jc w:val="both"/>
              <w:rPr>
                <w:rFonts w:ascii="Arial" w:eastAsia="Times New Roman" w:hAnsi="Arial" w:cs="Arial"/>
                <w:highlight w:val="yellow"/>
              </w:rPr>
            </w:pPr>
          </w:p>
          <w:p w14:paraId="37B895D3" w14:textId="77777777" w:rsidR="002A7EEC" w:rsidRPr="00216425" w:rsidRDefault="002A7EEC" w:rsidP="002A7EEC">
            <w:pPr>
              <w:jc w:val="both"/>
              <w:rPr>
                <w:rFonts w:ascii="Arial" w:eastAsia="Times New Roman" w:hAnsi="Arial" w:cs="Arial"/>
                <w:highlight w:val="yellow"/>
              </w:rPr>
            </w:pPr>
          </w:p>
          <w:p w14:paraId="3F5884BD" w14:textId="77777777" w:rsidR="002A7EEC" w:rsidRPr="00216425" w:rsidRDefault="002A7EEC" w:rsidP="002A7EEC">
            <w:pPr>
              <w:jc w:val="both"/>
              <w:rPr>
                <w:rFonts w:ascii="Arial" w:eastAsia="Times New Roman" w:hAnsi="Arial" w:cs="Arial"/>
                <w:highlight w:val="yellow"/>
              </w:rPr>
            </w:pPr>
          </w:p>
          <w:p w14:paraId="41E90C45" w14:textId="77777777" w:rsidR="002A7EEC" w:rsidRPr="001977AD" w:rsidRDefault="002A7EEC" w:rsidP="002A7EEC">
            <w:pPr>
              <w:jc w:val="both"/>
              <w:rPr>
                <w:rFonts w:ascii="Arial" w:eastAsia="Times New Roman" w:hAnsi="Arial" w:cs="Arial"/>
              </w:rPr>
            </w:pPr>
            <w:r w:rsidRPr="001977AD">
              <w:rPr>
                <w:rFonts w:ascii="Arial" w:eastAsia="Times New Roman" w:hAnsi="Arial" w:cs="Arial"/>
              </w:rPr>
              <w:t>The land is not known to have been affected by flooding and is not identified as being within a Flood Planning Area. There is a low possibility of the development being affected by flooding or resulting in flood-related impacts. The development complies with this clause.</w:t>
            </w:r>
          </w:p>
          <w:p w14:paraId="7AFFB67D" w14:textId="77777777" w:rsidR="002A7EEC" w:rsidRPr="00216425" w:rsidRDefault="002A7EEC" w:rsidP="002A7EEC">
            <w:pPr>
              <w:pStyle w:val="BodyText"/>
              <w:jc w:val="both"/>
              <w:rPr>
                <w:highlight w:val="yellow"/>
              </w:rPr>
            </w:pPr>
          </w:p>
        </w:tc>
      </w:tr>
      <w:tr w:rsidR="00C732FA" w:rsidRPr="00216425" w14:paraId="47A42DD8" w14:textId="77777777" w:rsidTr="00C732FA">
        <w:tc>
          <w:tcPr>
            <w:tcW w:w="2977" w:type="dxa"/>
            <w:tcBorders>
              <w:right w:val="single" w:sz="4" w:space="0" w:color="auto"/>
            </w:tcBorders>
          </w:tcPr>
          <w:p w14:paraId="54C72092" w14:textId="77777777" w:rsidR="002A7EEC" w:rsidRPr="00216425" w:rsidRDefault="002A7EEC" w:rsidP="002A7EEC">
            <w:pPr>
              <w:pStyle w:val="BodyText"/>
              <w:jc w:val="both"/>
              <w:rPr>
                <w:highlight w:val="yellow"/>
              </w:rPr>
            </w:pPr>
          </w:p>
          <w:p w14:paraId="67AB784E" w14:textId="77777777" w:rsidR="002A7EEC" w:rsidRPr="003B512A" w:rsidRDefault="002A7EEC" w:rsidP="002A7EEC">
            <w:pPr>
              <w:jc w:val="both"/>
              <w:rPr>
                <w:rFonts w:ascii="Arial" w:hAnsi="Arial" w:cs="Arial"/>
                <w:i/>
              </w:rPr>
            </w:pPr>
            <w:r w:rsidRPr="003B512A">
              <w:rPr>
                <w:rFonts w:ascii="Arial" w:hAnsi="Arial" w:cs="Arial"/>
                <w:i/>
              </w:rPr>
              <w:t>Clause 6.1 Earthworks</w:t>
            </w:r>
          </w:p>
          <w:p w14:paraId="381CD417" w14:textId="77777777" w:rsidR="002A7EEC" w:rsidRPr="001977AD" w:rsidRDefault="002A7EEC" w:rsidP="002A7EEC">
            <w:pPr>
              <w:jc w:val="both"/>
              <w:rPr>
                <w:rFonts w:ascii="Arial" w:hAnsi="Arial" w:cs="Arial"/>
              </w:rPr>
            </w:pPr>
          </w:p>
          <w:p w14:paraId="00F003BF" w14:textId="2E7ACD25" w:rsidR="002A7EEC" w:rsidRPr="00216425" w:rsidRDefault="002A7EEC" w:rsidP="002A7EEC">
            <w:pPr>
              <w:jc w:val="both"/>
              <w:rPr>
                <w:rFonts w:ascii="Arial" w:eastAsia="Times New Roman" w:hAnsi="Arial" w:cs="Arial"/>
                <w:highlight w:val="yellow"/>
              </w:rPr>
            </w:pPr>
            <w:r w:rsidRPr="001977AD">
              <w:rPr>
                <w:rFonts w:ascii="Arial" w:hAnsi="Arial" w:cs="Arial"/>
              </w:rPr>
              <w:t>The objectives relate to ensuring that earthworks will not detrimentally impact on environmental functions and processes, neighbouring uses, cultural or heritage items or features of surrounding land.</w:t>
            </w:r>
          </w:p>
        </w:tc>
        <w:tc>
          <w:tcPr>
            <w:tcW w:w="4773" w:type="dxa"/>
            <w:tcBorders>
              <w:left w:val="single" w:sz="4" w:space="0" w:color="auto"/>
            </w:tcBorders>
          </w:tcPr>
          <w:p w14:paraId="12600FE7" w14:textId="77777777" w:rsidR="002A7EEC" w:rsidRPr="00216425" w:rsidRDefault="002A7EEC" w:rsidP="002A7EEC">
            <w:pPr>
              <w:pStyle w:val="BodyText"/>
              <w:rPr>
                <w:highlight w:val="yellow"/>
                <w:shd w:val="clear" w:color="auto" w:fill="FFFFFF"/>
              </w:rPr>
            </w:pPr>
          </w:p>
          <w:p w14:paraId="1A9C2E8B" w14:textId="77777777" w:rsidR="002A7EEC" w:rsidRPr="00216425" w:rsidRDefault="002A7EEC" w:rsidP="002A7EEC">
            <w:pPr>
              <w:pStyle w:val="BodyText"/>
              <w:jc w:val="both"/>
              <w:rPr>
                <w:highlight w:val="yellow"/>
                <w:shd w:val="clear" w:color="auto" w:fill="FFFFFF"/>
              </w:rPr>
            </w:pPr>
          </w:p>
          <w:p w14:paraId="1F2AF955" w14:textId="77777777" w:rsidR="001977AD" w:rsidRDefault="001977AD" w:rsidP="002A7EEC">
            <w:pPr>
              <w:pStyle w:val="BodyText"/>
              <w:jc w:val="both"/>
              <w:rPr>
                <w:highlight w:val="yellow"/>
                <w:shd w:val="clear" w:color="auto" w:fill="FFFFFF"/>
              </w:rPr>
            </w:pPr>
          </w:p>
          <w:p w14:paraId="0A4ED4E2" w14:textId="4110622D" w:rsidR="002A7EEC" w:rsidRPr="001977AD" w:rsidRDefault="002A7EEC" w:rsidP="002A7EEC">
            <w:pPr>
              <w:pStyle w:val="BodyText"/>
              <w:jc w:val="both"/>
            </w:pPr>
            <w:r w:rsidRPr="001977AD">
              <w:rPr>
                <w:shd w:val="clear" w:color="auto" w:fill="FFFFFF"/>
              </w:rPr>
              <w:t>Earthworks are also required to provide</w:t>
            </w:r>
            <w:r w:rsidR="001977AD" w:rsidRPr="001977AD">
              <w:rPr>
                <w:shd w:val="clear" w:color="auto" w:fill="FFFFFF"/>
              </w:rPr>
              <w:t xml:space="preserve"> the construction zone, car parking area, fill</w:t>
            </w:r>
            <w:r w:rsidRPr="001977AD">
              <w:rPr>
                <w:shd w:val="clear" w:color="auto" w:fill="FFFFFF"/>
              </w:rPr>
              <w:t xml:space="preserve"> for building pads, excavation for pile driven footings, the establishment of landscaping and the erection of fences.</w:t>
            </w:r>
            <w:r w:rsidRPr="001977AD">
              <w:rPr>
                <w:iCs/>
                <w:lang w:eastAsia="zh-CN"/>
              </w:rPr>
              <w:t xml:space="preserve"> The development is capable of complying with the objectives of this clause provided that conditions are imposed for erosion and sediment control, protection of aboriginal heritage and sustainable land management taking into account soil physical and chemical properties and protection of biodiversity.</w:t>
            </w:r>
            <w:r w:rsidR="004A17DD">
              <w:t xml:space="preserve">  Earthworks w</w:t>
            </w:r>
            <w:r w:rsidRPr="001977AD">
              <w:t>ould be carried out in accordance with</w:t>
            </w:r>
            <w:r w:rsidRPr="001977AD">
              <w:rPr>
                <w:i/>
              </w:rPr>
              <w:t xml:space="preserve"> AS3798-2007 Guidelines on earthworks for commercia</w:t>
            </w:r>
            <w:r w:rsidR="001977AD" w:rsidRPr="001977AD">
              <w:rPr>
                <w:i/>
              </w:rPr>
              <w:t>l and residential developments.</w:t>
            </w:r>
          </w:p>
          <w:p w14:paraId="12CC6DFD" w14:textId="77777777" w:rsidR="002A7EEC" w:rsidRPr="00216425" w:rsidRDefault="002A7EEC" w:rsidP="004A17DD">
            <w:pPr>
              <w:pStyle w:val="BodyText"/>
              <w:jc w:val="both"/>
              <w:rPr>
                <w:rFonts w:eastAsia="Times New Roman"/>
                <w:highlight w:val="yellow"/>
              </w:rPr>
            </w:pPr>
          </w:p>
        </w:tc>
      </w:tr>
      <w:tr w:rsidR="00C732FA" w:rsidRPr="00216425" w14:paraId="4A769E04" w14:textId="77777777" w:rsidTr="00C732FA">
        <w:tc>
          <w:tcPr>
            <w:tcW w:w="2977" w:type="dxa"/>
            <w:tcBorders>
              <w:right w:val="single" w:sz="4" w:space="0" w:color="auto"/>
            </w:tcBorders>
          </w:tcPr>
          <w:p w14:paraId="351DACFE" w14:textId="77777777" w:rsidR="002A7EEC" w:rsidRPr="003B512A" w:rsidRDefault="002A7EEC" w:rsidP="002A7EEC">
            <w:pPr>
              <w:pStyle w:val="BodyText"/>
              <w:jc w:val="both"/>
              <w:rPr>
                <w:rFonts w:eastAsia="Times New Roman"/>
                <w:i/>
              </w:rPr>
            </w:pPr>
            <w:r w:rsidRPr="003B512A">
              <w:rPr>
                <w:rFonts w:eastAsia="Times New Roman"/>
                <w:i/>
              </w:rPr>
              <w:t>Clause 6.3 Terrestrial Biodiversity</w:t>
            </w:r>
          </w:p>
          <w:p w14:paraId="10A67560" w14:textId="77777777" w:rsidR="002A7EEC" w:rsidRPr="001977AD" w:rsidRDefault="002A7EEC" w:rsidP="002A7EEC">
            <w:pPr>
              <w:pStyle w:val="BodyText"/>
              <w:jc w:val="both"/>
              <w:rPr>
                <w:rFonts w:eastAsia="Times New Roman"/>
              </w:rPr>
            </w:pPr>
          </w:p>
          <w:p w14:paraId="0D8E6831" w14:textId="25B0F4A7" w:rsidR="002A7EEC" w:rsidRPr="00216425" w:rsidRDefault="002A7EEC" w:rsidP="002A7EEC">
            <w:pPr>
              <w:pStyle w:val="BodyText"/>
              <w:jc w:val="both"/>
              <w:rPr>
                <w:highlight w:val="yellow"/>
              </w:rPr>
            </w:pPr>
            <w:r w:rsidRPr="001977AD">
              <w:rPr>
                <w:rFonts w:eastAsia="Times New Roman"/>
              </w:rPr>
              <w:t>The objectives are to maintain terrestrial biodiversity by the protection of native fauna and flora and encouraging their conservation and their habitats and protecting ecological processes.</w:t>
            </w:r>
          </w:p>
        </w:tc>
        <w:tc>
          <w:tcPr>
            <w:tcW w:w="4773" w:type="dxa"/>
            <w:tcBorders>
              <w:left w:val="single" w:sz="4" w:space="0" w:color="auto"/>
            </w:tcBorders>
          </w:tcPr>
          <w:p w14:paraId="5DB194DE" w14:textId="1D3F61B9" w:rsidR="002A7EEC" w:rsidRPr="00216425" w:rsidRDefault="002A7EEC" w:rsidP="002A7EEC">
            <w:pPr>
              <w:shd w:val="clear" w:color="auto" w:fill="FFFFFF"/>
              <w:ind w:right="-23"/>
              <w:jc w:val="both"/>
              <w:rPr>
                <w:rFonts w:ascii="Arial" w:eastAsia="Calibri" w:hAnsi="Arial" w:cs="Arial"/>
                <w:highlight w:val="yellow"/>
                <w:lang w:eastAsia="en-GB"/>
              </w:rPr>
            </w:pPr>
          </w:p>
          <w:p w14:paraId="140632DD" w14:textId="77777777" w:rsidR="002A7EEC" w:rsidRPr="00216425" w:rsidRDefault="002A7EEC" w:rsidP="002A7EEC">
            <w:pPr>
              <w:shd w:val="clear" w:color="auto" w:fill="FFFFFF"/>
              <w:ind w:right="-23"/>
              <w:jc w:val="both"/>
              <w:rPr>
                <w:rFonts w:ascii="Arial" w:eastAsia="Calibri" w:hAnsi="Arial" w:cs="Arial"/>
                <w:highlight w:val="yellow"/>
                <w:lang w:eastAsia="en-GB"/>
              </w:rPr>
            </w:pPr>
          </w:p>
          <w:p w14:paraId="727385D3" w14:textId="77777777" w:rsidR="002A7EEC" w:rsidRPr="006C006A" w:rsidRDefault="002A7EEC" w:rsidP="002A7EEC">
            <w:pPr>
              <w:shd w:val="clear" w:color="auto" w:fill="FFFFFF"/>
              <w:ind w:right="-23"/>
              <w:jc w:val="both"/>
              <w:rPr>
                <w:rFonts w:ascii="Arial" w:eastAsia="Calibri" w:hAnsi="Arial" w:cs="Arial"/>
                <w:lang w:eastAsia="en-GB"/>
              </w:rPr>
            </w:pPr>
          </w:p>
          <w:p w14:paraId="38018370" w14:textId="4C5C34E2" w:rsidR="00C732FA" w:rsidRDefault="00C732FA" w:rsidP="00C732FA">
            <w:pPr>
              <w:shd w:val="clear" w:color="auto" w:fill="FFFFFF"/>
              <w:jc w:val="both"/>
              <w:rPr>
                <w:rFonts w:ascii="Arial" w:hAnsi="Arial" w:cs="Arial"/>
                <w:color w:val="000000"/>
                <w:lang w:eastAsia="en-AU"/>
              </w:rPr>
            </w:pPr>
            <w:r w:rsidRPr="001E7FE4">
              <w:rPr>
                <w:rFonts w:ascii="Arial" w:hAnsi="Arial" w:cs="Arial"/>
                <w:color w:val="000000"/>
                <w:lang w:eastAsia="en-AU"/>
              </w:rPr>
              <w:t xml:space="preserve">The map set out in Figure </w:t>
            </w:r>
            <w:r w:rsidR="00AF068F">
              <w:rPr>
                <w:rFonts w:ascii="Arial" w:hAnsi="Arial" w:cs="Arial"/>
                <w:color w:val="000000"/>
                <w:lang w:eastAsia="en-AU"/>
              </w:rPr>
              <w:t>10</w:t>
            </w:r>
            <w:r w:rsidRPr="001E7FE4">
              <w:rPr>
                <w:rFonts w:ascii="Arial" w:hAnsi="Arial" w:cs="Arial"/>
                <w:color w:val="000000"/>
                <w:lang w:eastAsia="en-AU"/>
              </w:rPr>
              <w:t xml:space="preserve"> identifies that </w:t>
            </w:r>
            <w:r>
              <w:rPr>
                <w:rFonts w:ascii="Arial" w:hAnsi="Arial" w:cs="Arial"/>
                <w:color w:val="000000"/>
                <w:lang w:eastAsia="en-AU"/>
              </w:rPr>
              <w:t xml:space="preserve">part </w:t>
            </w:r>
            <w:r w:rsidRPr="001E7FE4">
              <w:rPr>
                <w:rFonts w:ascii="Arial" w:hAnsi="Arial" w:cs="Arial"/>
                <w:color w:val="000000"/>
                <w:lang w:eastAsia="en-AU"/>
              </w:rPr>
              <w:t xml:space="preserve">of the </w:t>
            </w:r>
            <w:r w:rsidR="00AF068F">
              <w:rPr>
                <w:rFonts w:ascii="Arial" w:hAnsi="Arial" w:cs="Arial"/>
                <w:color w:val="000000"/>
                <w:lang w:eastAsia="en-AU"/>
              </w:rPr>
              <w:t xml:space="preserve">area to be developed </w:t>
            </w:r>
            <w:r w:rsidRPr="001E7FE4">
              <w:rPr>
                <w:rFonts w:ascii="Arial" w:hAnsi="Arial" w:cs="Arial"/>
                <w:color w:val="000000"/>
                <w:lang w:eastAsia="en-AU"/>
              </w:rPr>
              <w:t>has been mapped as being an area of biodiversity and therefore the provisions of this clause must be taken into consideration.</w:t>
            </w:r>
          </w:p>
          <w:p w14:paraId="7D7E1516" w14:textId="190F0CBF" w:rsidR="00C732FA" w:rsidRDefault="00C732FA" w:rsidP="002A7EEC">
            <w:pPr>
              <w:shd w:val="clear" w:color="auto" w:fill="FFFFFF"/>
              <w:ind w:right="-23"/>
              <w:jc w:val="both"/>
              <w:rPr>
                <w:rFonts w:ascii="Arial" w:eastAsia="Calibri" w:hAnsi="Arial" w:cs="Arial"/>
                <w:lang w:eastAsia="en-GB"/>
              </w:rPr>
            </w:pPr>
          </w:p>
          <w:p w14:paraId="7168BD52" w14:textId="25B8205D" w:rsidR="00AF068F" w:rsidRPr="00AF068F" w:rsidRDefault="00AF068F" w:rsidP="002A7EEC">
            <w:pPr>
              <w:shd w:val="clear" w:color="auto" w:fill="FFFFFF"/>
              <w:ind w:right="-23"/>
              <w:jc w:val="both"/>
              <w:rPr>
                <w:rFonts w:ascii="Arial" w:eastAsia="Calibri" w:hAnsi="Arial" w:cs="Arial"/>
                <w:b/>
                <w:lang w:eastAsia="en-GB"/>
              </w:rPr>
            </w:pPr>
            <w:r>
              <w:rPr>
                <w:rFonts w:ascii="Arial" w:eastAsia="Calibri" w:hAnsi="Arial" w:cs="Arial"/>
                <w:b/>
                <w:lang w:eastAsia="en-GB"/>
              </w:rPr>
              <w:t xml:space="preserve">Figure </w:t>
            </w:r>
            <w:r w:rsidR="006B6615">
              <w:rPr>
                <w:rFonts w:ascii="Arial" w:eastAsia="Calibri" w:hAnsi="Arial" w:cs="Arial"/>
                <w:b/>
                <w:lang w:eastAsia="en-GB"/>
              </w:rPr>
              <w:t>9</w:t>
            </w:r>
            <w:r>
              <w:rPr>
                <w:rFonts w:ascii="Arial" w:eastAsia="Calibri" w:hAnsi="Arial" w:cs="Arial"/>
                <w:b/>
                <w:lang w:eastAsia="en-GB"/>
              </w:rPr>
              <w:t xml:space="preserve"> – </w:t>
            </w:r>
            <w:r w:rsidR="003B512A">
              <w:rPr>
                <w:rFonts w:ascii="Arial" w:eastAsia="Calibri" w:hAnsi="Arial" w:cs="Arial"/>
                <w:b/>
                <w:lang w:eastAsia="en-GB"/>
              </w:rPr>
              <w:t xml:space="preserve">MLEP </w:t>
            </w:r>
            <w:r w:rsidR="001B7A50">
              <w:rPr>
                <w:rFonts w:ascii="Arial" w:eastAsia="Calibri" w:hAnsi="Arial" w:cs="Arial"/>
                <w:b/>
                <w:lang w:eastAsia="en-GB"/>
              </w:rPr>
              <w:t>Terrestrial</w:t>
            </w:r>
            <w:r w:rsidR="003B512A">
              <w:rPr>
                <w:rFonts w:ascii="Arial" w:eastAsia="Calibri" w:hAnsi="Arial" w:cs="Arial"/>
                <w:b/>
                <w:lang w:eastAsia="en-GB"/>
              </w:rPr>
              <w:t xml:space="preserve"> Biodiversity</w:t>
            </w:r>
            <w:r w:rsidR="001B7A50">
              <w:rPr>
                <w:rStyle w:val="FootnoteReference"/>
                <w:rFonts w:ascii="Arial" w:eastAsia="Calibri" w:hAnsi="Arial" w:cs="Arial"/>
                <w:b/>
                <w:lang w:eastAsia="en-GB"/>
              </w:rPr>
              <w:footnoteReference w:id="11"/>
            </w:r>
          </w:p>
          <w:p w14:paraId="069DAF1F" w14:textId="77777777" w:rsidR="00AF068F" w:rsidRDefault="00AF068F" w:rsidP="002A7EEC">
            <w:pPr>
              <w:shd w:val="clear" w:color="auto" w:fill="FFFFFF"/>
              <w:ind w:right="-23"/>
              <w:jc w:val="both"/>
              <w:rPr>
                <w:rFonts w:ascii="Arial" w:eastAsia="Calibri" w:hAnsi="Arial" w:cs="Arial"/>
                <w:lang w:eastAsia="en-GB"/>
              </w:rPr>
            </w:pPr>
          </w:p>
          <w:p w14:paraId="4AECA67D" w14:textId="63710567" w:rsidR="00C732FA" w:rsidRDefault="00AF068F" w:rsidP="002A7EEC">
            <w:pPr>
              <w:shd w:val="clear" w:color="auto" w:fill="FFFFFF"/>
              <w:ind w:right="-23"/>
              <w:jc w:val="both"/>
              <w:rPr>
                <w:rFonts w:ascii="Arial" w:eastAsia="Calibri" w:hAnsi="Arial" w:cs="Arial"/>
                <w:lang w:eastAsia="en-GB"/>
              </w:rPr>
            </w:pPr>
            <w:r>
              <w:rPr>
                <w:noProof/>
                <w:lang w:eastAsia="en-AU"/>
              </w:rPr>
              <mc:AlternateContent>
                <mc:Choice Requires="wps">
                  <w:drawing>
                    <wp:anchor distT="0" distB="0" distL="114300" distR="114300" simplePos="0" relativeHeight="251680768" behindDoc="0" locked="0" layoutInCell="1" allowOverlap="1" wp14:anchorId="01E92C18" wp14:editId="627FE8C2">
                      <wp:simplePos x="0" y="0"/>
                      <wp:positionH relativeFrom="column">
                        <wp:posOffset>632998</wp:posOffset>
                      </wp:positionH>
                      <wp:positionV relativeFrom="paragraph">
                        <wp:posOffset>1702973</wp:posOffset>
                      </wp:positionV>
                      <wp:extent cx="893268" cy="510986"/>
                      <wp:effectExtent l="0" t="57150" r="2540" b="41910"/>
                      <wp:wrapNone/>
                      <wp:docPr id="15" name="Parallelogram 15"/>
                      <wp:cNvGraphicFramePr/>
                      <a:graphic xmlns:a="http://schemas.openxmlformats.org/drawingml/2006/main">
                        <a:graphicData uri="http://schemas.microsoft.com/office/word/2010/wordprocessingShape">
                          <wps:wsp>
                            <wps:cNvSpPr/>
                            <wps:spPr>
                              <a:xfrm rot="21359613">
                                <a:off x="0" y="0"/>
                                <a:ext cx="893268" cy="510986"/>
                              </a:xfrm>
                              <a:prstGeom prst="parallelogram">
                                <a:avLst/>
                              </a:prstGeom>
                              <a:noFill/>
                              <a:ln>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4B84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5" o:spid="_x0000_s1026" type="#_x0000_t7" style="position:absolute;margin-left:49.85pt;margin-top:134.1pt;width:70.35pt;height:40.25pt;rotation:-26256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" adj="3089" filled="f" strokecolor="red" strokeweight="1pt">
                      <v:stroke dashstyle="longDash"/>
                    </v:shape>
                  </w:pict>
                </mc:Fallback>
              </mc:AlternateContent>
            </w:r>
            <w:r w:rsidR="00C732FA">
              <w:rPr>
                <w:noProof/>
                <w:lang w:eastAsia="en-AU"/>
              </w:rPr>
              <w:drawing>
                <wp:inline distT="0" distB="0" distL="0" distR="0" wp14:anchorId="1F839BD2" wp14:editId="2FB42647">
                  <wp:extent cx="2939612" cy="273616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4759" cy="2806112"/>
                          </a:xfrm>
                          <a:prstGeom prst="rect">
                            <a:avLst/>
                          </a:prstGeom>
                        </pic:spPr>
                      </pic:pic>
                    </a:graphicData>
                  </a:graphic>
                </wp:inline>
              </w:drawing>
            </w:r>
          </w:p>
          <w:p w14:paraId="435B94BC" w14:textId="20B2A667" w:rsidR="00C732FA" w:rsidRDefault="00C732FA" w:rsidP="002A7EEC">
            <w:pPr>
              <w:shd w:val="clear" w:color="auto" w:fill="FFFFFF"/>
              <w:ind w:right="-23"/>
              <w:jc w:val="both"/>
              <w:rPr>
                <w:rFonts w:ascii="Arial" w:eastAsia="Calibri" w:hAnsi="Arial" w:cs="Arial"/>
                <w:lang w:eastAsia="en-GB"/>
              </w:rPr>
            </w:pPr>
          </w:p>
          <w:p w14:paraId="513BB9C9" w14:textId="40656D55" w:rsidR="001B7A50" w:rsidRDefault="001B7A50" w:rsidP="001B7A50">
            <w:pPr>
              <w:jc w:val="both"/>
              <w:rPr>
                <w:rFonts w:ascii="Arial" w:hAnsi="Arial" w:cs="Arial"/>
                <w:color w:val="000000"/>
                <w:lang w:eastAsia="en-AU"/>
              </w:rPr>
            </w:pPr>
            <w:r>
              <w:rPr>
                <w:rFonts w:ascii="Arial" w:hAnsi="Arial" w:cs="Arial"/>
                <w:color w:val="000000"/>
                <w:lang w:eastAsia="en-AU"/>
              </w:rPr>
              <w:t>It is noted that the land to be developed has not been identified on the Biodiversity Values Map (Non-EPI).</w:t>
            </w:r>
          </w:p>
          <w:p w14:paraId="16ED856F" w14:textId="360F6854" w:rsidR="001B7A50" w:rsidRDefault="001B7A50" w:rsidP="001B7A50">
            <w:pPr>
              <w:jc w:val="both"/>
              <w:rPr>
                <w:rFonts w:ascii="Arial" w:hAnsi="Arial" w:cs="Arial"/>
                <w:color w:val="000000"/>
                <w:lang w:eastAsia="en-AU"/>
              </w:rPr>
            </w:pPr>
          </w:p>
          <w:p w14:paraId="7249742E" w14:textId="7C781860" w:rsidR="001B7A50" w:rsidRDefault="001B7A50" w:rsidP="001B7A50">
            <w:pPr>
              <w:shd w:val="clear" w:color="auto" w:fill="FFFFFF"/>
              <w:ind w:right="-23"/>
              <w:jc w:val="both"/>
              <w:rPr>
                <w:rFonts w:ascii="Arial" w:eastAsia="Calibri" w:hAnsi="Arial" w:cs="Arial"/>
                <w:lang w:eastAsia="en-GB"/>
              </w:rPr>
            </w:pPr>
            <w:r w:rsidRPr="006C006A">
              <w:rPr>
                <w:rFonts w:ascii="Arial" w:eastAsia="Calibri" w:hAnsi="Arial" w:cs="Arial"/>
                <w:lang w:eastAsia="en-GB"/>
              </w:rPr>
              <w:t xml:space="preserve">The applicant has undertaken a Biodiversity Values Assessment Report identified that the proposed development site contained primarily </w:t>
            </w:r>
            <w:r w:rsidRPr="006C006A">
              <w:rPr>
                <w:rFonts w:ascii="Arial" w:eastAsia="Calibri" w:hAnsi="Arial" w:cs="Arial"/>
                <w:lang w:eastAsia="en-GB"/>
              </w:rPr>
              <w:lastRenderedPageBreak/>
              <w:t>non-native vegetation, biodiversity would not be impacted and a Biodiversity Development Asses</w:t>
            </w:r>
            <w:r>
              <w:rPr>
                <w:rFonts w:ascii="Arial" w:eastAsia="Calibri" w:hAnsi="Arial" w:cs="Arial"/>
                <w:lang w:eastAsia="en-GB"/>
              </w:rPr>
              <w:t xml:space="preserve">sment Report was not required. </w:t>
            </w:r>
          </w:p>
          <w:p w14:paraId="06FAFD4E" w14:textId="77777777" w:rsidR="001B7A50" w:rsidRPr="006C006A" w:rsidRDefault="001B7A50" w:rsidP="001B7A50">
            <w:pPr>
              <w:shd w:val="clear" w:color="auto" w:fill="FFFFFF"/>
              <w:ind w:right="-23"/>
              <w:jc w:val="both"/>
              <w:rPr>
                <w:rFonts w:ascii="Arial" w:eastAsia="Calibri" w:hAnsi="Arial" w:cs="Arial"/>
                <w:lang w:eastAsia="en-GB"/>
              </w:rPr>
            </w:pPr>
          </w:p>
          <w:p w14:paraId="65D43EB9" w14:textId="571CEB5C" w:rsidR="001B7A50" w:rsidRPr="006C006A" w:rsidRDefault="001B7A50" w:rsidP="001B7A50">
            <w:pPr>
              <w:shd w:val="clear" w:color="auto" w:fill="FFFFFF"/>
              <w:ind w:right="-23"/>
              <w:jc w:val="both"/>
              <w:rPr>
                <w:rFonts w:ascii="Arial" w:eastAsia="Calibri" w:hAnsi="Arial" w:cs="Arial"/>
                <w:lang w:eastAsia="en-GB"/>
              </w:rPr>
            </w:pPr>
            <w:r w:rsidRPr="006C006A">
              <w:rPr>
                <w:rFonts w:ascii="Arial" w:eastAsia="Calibri" w:hAnsi="Arial" w:cs="Arial"/>
                <w:lang w:eastAsia="en-GB"/>
              </w:rPr>
              <w:t>The report identified that the site is highly disturbed and completely cleared due to a long history of intensive agr</w:t>
            </w:r>
            <w:r>
              <w:rPr>
                <w:rFonts w:ascii="Arial" w:eastAsia="Calibri" w:hAnsi="Arial" w:cs="Arial"/>
                <w:lang w:eastAsia="en-GB"/>
              </w:rPr>
              <w:t>icultural and farming practices</w:t>
            </w:r>
            <w:r w:rsidRPr="006C006A">
              <w:rPr>
                <w:rFonts w:ascii="Arial" w:eastAsia="Calibri" w:hAnsi="Arial" w:cs="Arial"/>
                <w:lang w:eastAsia="en-GB"/>
              </w:rPr>
              <w:t>. There are no trees</w:t>
            </w:r>
            <w:r>
              <w:rPr>
                <w:rFonts w:ascii="Arial" w:eastAsia="Calibri" w:hAnsi="Arial" w:cs="Arial"/>
                <w:lang w:eastAsia="en-GB"/>
              </w:rPr>
              <w:t xml:space="preserve"> other than part of the almond grove</w:t>
            </w:r>
            <w:r w:rsidRPr="006C006A">
              <w:rPr>
                <w:rFonts w:ascii="Arial" w:eastAsia="Calibri" w:hAnsi="Arial" w:cs="Arial"/>
                <w:lang w:eastAsia="en-GB"/>
              </w:rPr>
              <w:t xml:space="preserve"> within the 7ha project site, with the exception of scattered Weeping Myall.</w:t>
            </w:r>
          </w:p>
          <w:p w14:paraId="1A77318D" w14:textId="77777777" w:rsidR="001B7A50" w:rsidRPr="006C006A" w:rsidRDefault="001B7A50" w:rsidP="001B7A50">
            <w:pPr>
              <w:shd w:val="clear" w:color="auto" w:fill="FFFFFF"/>
              <w:ind w:right="-23"/>
              <w:jc w:val="both"/>
              <w:rPr>
                <w:rFonts w:ascii="Arial" w:eastAsia="Calibri" w:hAnsi="Arial" w:cs="Arial"/>
                <w:lang w:eastAsia="en-GB"/>
              </w:rPr>
            </w:pPr>
          </w:p>
          <w:p w14:paraId="69B4A8BD" w14:textId="77777777" w:rsidR="001B7A50" w:rsidRPr="006C006A" w:rsidRDefault="001B7A50" w:rsidP="001B7A50">
            <w:pPr>
              <w:shd w:val="clear" w:color="auto" w:fill="FFFFFF"/>
              <w:ind w:right="-23"/>
              <w:jc w:val="both"/>
              <w:rPr>
                <w:rFonts w:ascii="Arial" w:eastAsia="Calibri" w:hAnsi="Arial" w:cs="Arial"/>
                <w:lang w:eastAsia="en-GB"/>
              </w:rPr>
            </w:pPr>
            <w:r w:rsidRPr="006C006A">
              <w:rPr>
                <w:rFonts w:ascii="Arial" w:eastAsia="Calibri" w:hAnsi="Arial" w:cs="Arial"/>
                <w:lang w:eastAsia="en-GB"/>
              </w:rPr>
              <w:t>There are no threatened ecological communities, nor were there any threatened species recorded in the project site.</w:t>
            </w:r>
          </w:p>
          <w:p w14:paraId="08222E05" w14:textId="77777777" w:rsidR="001B7A50" w:rsidRDefault="001B7A50" w:rsidP="001B7A50">
            <w:pPr>
              <w:jc w:val="both"/>
              <w:rPr>
                <w:rFonts w:ascii="Arial" w:hAnsi="Arial" w:cs="Arial"/>
                <w:color w:val="000000"/>
                <w:lang w:eastAsia="en-AU"/>
              </w:rPr>
            </w:pPr>
          </w:p>
          <w:p w14:paraId="0ABB9BB0" w14:textId="32A43720" w:rsidR="00AF068F" w:rsidRDefault="001B7A50" w:rsidP="00AF068F">
            <w:pPr>
              <w:jc w:val="both"/>
              <w:rPr>
                <w:rFonts w:ascii="Arial" w:hAnsi="Arial" w:cs="Arial"/>
                <w:color w:val="000000"/>
                <w:lang w:eastAsia="en-AU"/>
              </w:rPr>
            </w:pPr>
            <w:r>
              <w:rPr>
                <w:rFonts w:ascii="Arial" w:hAnsi="Arial" w:cs="Arial"/>
                <w:color w:val="000000"/>
                <w:lang w:eastAsia="en-AU"/>
              </w:rPr>
              <w:t>The consent authority may be satisfied that the proposed development accords with the provisions of clause 6.3 of MLEP 2013 in that it will:</w:t>
            </w:r>
          </w:p>
          <w:p w14:paraId="0DE9312B" w14:textId="77777777" w:rsidR="00AF068F" w:rsidRDefault="00AF068F" w:rsidP="00AF068F">
            <w:pPr>
              <w:jc w:val="both"/>
              <w:rPr>
                <w:rFonts w:ascii="Arial" w:hAnsi="Arial" w:cs="Arial"/>
                <w:color w:val="000000"/>
                <w:lang w:eastAsia="en-AU"/>
              </w:rPr>
            </w:pPr>
          </w:p>
          <w:p w14:paraId="460FEB47" w14:textId="29426F8C" w:rsidR="00AF068F" w:rsidRDefault="001B7A50" w:rsidP="0059759F">
            <w:pPr>
              <w:pStyle w:val="ListParagraph"/>
              <w:numPr>
                <w:ilvl w:val="0"/>
                <w:numId w:val="13"/>
              </w:numPr>
              <w:contextualSpacing w:val="0"/>
              <w:jc w:val="both"/>
              <w:rPr>
                <w:rFonts w:ascii="Arial" w:hAnsi="Arial" w:cs="Arial"/>
                <w:color w:val="000000"/>
                <w:lang w:eastAsia="en-AU"/>
              </w:rPr>
            </w:pPr>
            <w:r>
              <w:rPr>
                <w:rFonts w:ascii="Arial" w:hAnsi="Arial" w:cs="Arial"/>
                <w:color w:val="000000"/>
                <w:lang w:eastAsia="en-AU"/>
              </w:rPr>
              <w:t xml:space="preserve">not have an </w:t>
            </w:r>
            <w:r w:rsidR="00AF068F" w:rsidRPr="00770E56">
              <w:rPr>
                <w:rFonts w:ascii="Arial" w:hAnsi="Arial" w:cs="Arial"/>
                <w:color w:val="000000"/>
                <w:lang w:eastAsia="en-AU"/>
              </w:rPr>
              <w:t>adverse impact on the condition, ecological value and significance of the fauna and flora on the land, and</w:t>
            </w:r>
          </w:p>
          <w:p w14:paraId="6BC1E685" w14:textId="01CC6E2B" w:rsidR="00AF068F" w:rsidRPr="00770E56" w:rsidRDefault="001B7A50" w:rsidP="0059759F">
            <w:pPr>
              <w:pStyle w:val="ListParagraph"/>
              <w:numPr>
                <w:ilvl w:val="0"/>
                <w:numId w:val="13"/>
              </w:numPr>
              <w:contextualSpacing w:val="0"/>
              <w:jc w:val="both"/>
              <w:rPr>
                <w:rFonts w:ascii="Arial" w:hAnsi="Arial" w:cs="Arial"/>
                <w:color w:val="000000"/>
                <w:lang w:eastAsia="en-AU"/>
              </w:rPr>
            </w:pPr>
            <w:r>
              <w:rPr>
                <w:rFonts w:ascii="Arial" w:hAnsi="Arial" w:cs="Arial"/>
                <w:color w:val="000000"/>
                <w:lang w:eastAsia="en-AU"/>
              </w:rPr>
              <w:t>not have a</w:t>
            </w:r>
            <w:r w:rsidR="00AF068F" w:rsidRPr="00770E56">
              <w:rPr>
                <w:rFonts w:ascii="Arial" w:hAnsi="Arial" w:cs="Arial"/>
                <w:color w:val="000000"/>
                <w:lang w:eastAsia="en-AU"/>
              </w:rPr>
              <w:t>ny adverse impact on the importance of the vegetation on the land to the habitat and survival of native fauna, and</w:t>
            </w:r>
          </w:p>
          <w:p w14:paraId="341AFBCA" w14:textId="77777777" w:rsidR="00AF068F" w:rsidRDefault="00AF068F" w:rsidP="00AF068F">
            <w:pPr>
              <w:jc w:val="both"/>
              <w:rPr>
                <w:rFonts w:ascii="Arial" w:hAnsi="Arial" w:cs="Arial"/>
                <w:lang w:eastAsia="en-AU"/>
              </w:rPr>
            </w:pPr>
          </w:p>
          <w:p w14:paraId="0A3A3546" w14:textId="77777777" w:rsidR="00AF068F" w:rsidRPr="00770E56" w:rsidRDefault="00AF068F" w:rsidP="00AF068F">
            <w:pPr>
              <w:jc w:val="both"/>
              <w:rPr>
                <w:rFonts w:ascii="Arial" w:hAnsi="Arial" w:cs="Arial"/>
                <w:color w:val="000000"/>
                <w:lang w:eastAsia="en-AU"/>
              </w:rPr>
            </w:pPr>
            <w:r>
              <w:rPr>
                <w:rFonts w:ascii="Arial" w:hAnsi="Arial" w:cs="Arial"/>
                <w:lang w:eastAsia="en-AU"/>
              </w:rPr>
              <w:t xml:space="preserve">Further the development does not result in </w:t>
            </w:r>
            <w:r w:rsidRPr="00770E56">
              <w:rPr>
                <w:rFonts w:ascii="Arial" w:hAnsi="Arial" w:cs="Arial"/>
                <w:color w:val="000000"/>
                <w:lang w:eastAsia="en-AU"/>
              </w:rPr>
              <w:t xml:space="preserve">any potential to fragment, disturb or diminish the biodiversity structure, function and composition of the land, </w:t>
            </w:r>
            <w:r>
              <w:rPr>
                <w:rFonts w:ascii="Arial" w:hAnsi="Arial" w:cs="Arial"/>
                <w:color w:val="000000"/>
                <w:lang w:eastAsia="en-AU"/>
              </w:rPr>
              <w:t xml:space="preserve">nor have </w:t>
            </w:r>
            <w:r w:rsidRPr="00770E56">
              <w:rPr>
                <w:rFonts w:ascii="Arial" w:hAnsi="Arial" w:cs="Arial"/>
                <w:color w:val="000000"/>
                <w:lang w:eastAsia="en-AU"/>
              </w:rPr>
              <w:t>adverse impact on the habitat elements providing connectivity on the land, and</w:t>
            </w:r>
          </w:p>
          <w:p w14:paraId="2D5C5E58" w14:textId="77777777" w:rsidR="00AF068F" w:rsidRDefault="00AF068F" w:rsidP="00AF068F">
            <w:pPr>
              <w:jc w:val="both"/>
              <w:rPr>
                <w:rFonts w:ascii="Arial" w:hAnsi="Arial" w:cs="Arial"/>
                <w:color w:val="000000"/>
                <w:lang w:eastAsia="en-AU"/>
              </w:rPr>
            </w:pPr>
          </w:p>
          <w:p w14:paraId="4B9C211F" w14:textId="77777777" w:rsidR="00AF068F" w:rsidRDefault="00AF068F" w:rsidP="00AF068F">
            <w:pPr>
              <w:jc w:val="both"/>
              <w:rPr>
                <w:rFonts w:ascii="Arial" w:hAnsi="Arial" w:cs="Arial"/>
                <w:color w:val="000000"/>
                <w:lang w:eastAsia="en-AU"/>
              </w:rPr>
            </w:pPr>
            <w:r>
              <w:rPr>
                <w:rFonts w:ascii="Arial" w:hAnsi="Arial" w:cs="Arial"/>
                <w:color w:val="000000"/>
                <w:lang w:eastAsia="en-AU"/>
              </w:rPr>
              <w:t>Given the current use of the land and nature of works associated with the development it is unlikely that the development would have an impact on local native ecological communities, flora or fauna and their habitats.</w:t>
            </w:r>
          </w:p>
          <w:p w14:paraId="09FA8930" w14:textId="77777777" w:rsidR="00AF068F" w:rsidRDefault="00AF068F" w:rsidP="00AF068F">
            <w:pPr>
              <w:jc w:val="both"/>
              <w:rPr>
                <w:rFonts w:ascii="Arial" w:hAnsi="Arial" w:cs="Arial"/>
                <w:color w:val="000000"/>
                <w:lang w:eastAsia="en-AU"/>
              </w:rPr>
            </w:pPr>
          </w:p>
          <w:p w14:paraId="2B3FD261" w14:textId="77777777" w:rsidR="002A7EEC" w:rsidRPr="00216425" w:rsidRDefault="002A7EEC" w:rsidP="001B7A50">
            <w:pPr>
              <w:shd w:val="clear" w:color="auto" w:fill="FFFFFF"/>
              <w:ind w:right="-23"/>
              <w:jc w:val="both"/>
              <w:rPr>
                <w:highlight w:val="yellow"/>
                <w:shd w:val="clear" w:color="auto" w:fill="FFFFFF"/>
              </w:rPr>
            </w:pPr>
          </w:p>
        </w:tc>
      </w:tr>
      <w:tr w:rsidR="00C732FA" w:rsidRPr="00216425" w14:paraId="2D41DA3C" w14:textId="77777777" w:rsidTr="00C732FA">
        <w:tc>
          <w:tcPr>
            <w:tcW w:w="2977" w:type="dxa"/>
            <w:tcBorders>
              <w:right w:val="single" w:sz="4" w:space="0" w:color="auto"/>
            </w:tcBorders>
          </w:tcPr>
          <w:p w14:paraId="0DCA578F" w14:textId="34EC2A54" w:rsidR="002A7EEC" w:rsidRPr="003B512A" w:rsidRDefault="002A7EEC" w:rsidP="002A7EEC">
            <w:pPr>
              <w:shd w:val="clear" w:color="auto" w:fill="FFFFFF"/>
              <w:ind w:right="-23"/>
              <w:jc w:val="both"/>
              <w:rPr>
                <w:rFonts w:ascii="Arial" w:eastAsia="Calibri" w:hAnsi="Arial" w:cs="Arial"/>
                <w:i/>
                <w:shd w:val="clear" w:color="auto" w:fill="FFFFFF"/>
                <w:lang w:eastAsia="en-AU"/>
              </w:rPr>
            </w:pPr>
            <w:r w:rsidRPr="003B512A">
              <w:rPr>
                <w:rFonts w:ascii="Arial" w:eastAsia="Calibri" w:hAnsi="Arial" w:cs="Arial"/>
                <w:i/>
                <w:shd w:val="clear" w:color="auto" w:fill="FFFFFF"/>
                <w:lang w:eastAsia="en-AU"/>
              </w:rPr>
              <w:lastRenderedPageBreak/>
              <w:t>Clause 6.4 Groundwater vulnerability</w:t>
            </w:r>
          </w:p>
          <w:p w14:paraId="69252FE1" w14:textId="77777777" w:rsidR="002A7EEC" w:rsidRPr="001977AD" w:rsidRDefault="002A7EEC" w:rsidP="002A7EEC">
            <w:pPr>
              <w:shd w:val="clear" w:color="auto" w:fill="FFFFFF"/>
              <w:ind w:right="-23"/>
              <w:jc w:val="both"/>
              <w:rPr>
                <w:rFonts w:ascii="Arial" w:eastAsia="Calibri" w:hAnsi="Arial" w:cs="Arial"/>
                <w:shd w:val="clear" w:color="auto" w:fill="FFFFFF"/>
                <w:lang w:eastAsia="en-AU"/>
              </w:rPr>
            </w:pPr>
          </w:p>
          <w:p w14:paraId="6C927A75" w14:textId="10B0C93F" w:rsidR="002A7EEC" w:rsidRPr="001977AD" w:rsidRDefault="002A7EEC" w:rsidP="002A7EEC">
            <w:pPr>
              <w:shd w:val="clear" w:color="auto" w:fill="FFFFFF"/>
              <w:ind w:right="-23"/>
              <w:jc w:val="both"/>
              <w:rPr>
                <w:rFonts w:ascii="Arial" w:eastAsia="Calibri" w:hAnsi="Arial" w:cs="Arial"/>
                <w:shd w:val="clear" w:color="auto" w:fill="FFFFFF"/>
                <w:lang w:eastAsia="en-AU"/>
              </w:rPr>
            </w:pPr>
            <w:r w:rsidRPr="001977AD">
              <w:rPr>
                <w:rFonts w:ascii="Arial" w:eastAsia="Calibri" w:hAnsi="Arial" w:cs="Arial"/>
                <w:shd w:val="clear" w:color="auto" w:fill="FFFFFF"/>
                <w:lang w:eastAsia="en-AU"/>
              </w:rPr>
              <w:t>The objectives are to ensure the maintenance of key groundwater systems and protect groundwater resources from contamination arising from development.</w:t>
            </w:r>
          </w:p>
          <w:p w14:paraId="276E5100" w14:textId="280CE521" w:rsidR="002A7EEC" w:rsidRPr="00216425" w:rsidRDefault="002A7EEC" w:rsidP="002A7EEC">
            <w:pPr>
              <w:pStyle w:val="BodyText"/>
              <w:jc w:val="both"/>
              <w:rPr>
                <w:rFonts w:eastAsia="Times New Roman"/>
                <w:highlight w:val="yellow"/>
              </w:rPr>
            </w:pPr>
          </w:p>
        </w:tc>
        <w:tc>
          <w:tcPr>
            <w:tcW w:w="4773" w:type="dxa"/>
            <w:tcBorders>
              <w:left w:val="single" w:sz="4" w:space="0" w:color="auto"/>
            </w:tcBorders>
          </w:tcPr>
          <w:p w14:paraId="77653AAB" w14:textId="46BABBC4" w:rsidR="002A7EEC" w:rsidRPr="00216425" w:rsidRDefault="002A7EEC" w:rsidP="002A7EEC">
            <w:pPr>
              <w:pStyle w:val="BodyText"/>
              <w:jc w:val="both"/>
              <w:rPr>
                <w:highlight w:val="yellow"/>
                <w:shd w:val="clear" w:color="auto" w:fill="FFFFFF"/>
              </w:rPr>
            </w:pPr>
          </w:p>
          <w:p w14:paraId="2DF8D346" w14:textId="76A17AE1" w:rsidR="002A7EEC" w:rsidRDefault="002A7EEC" w:rsidP="002A7EEC">
            <w:pPr>
              <w:pStyle w:val="BodyText"/>
              <w:jc w:val="both"/>
              <w:rPr>
                <w:highlight w:val="yellow"/>
                <w:shd w:val="clear" w:color="auto" w:fill="FFFFFF"/>
              </w:rPr>
            </w:pPr>
          </w:p>
          <w:p w14:paraId="2BF41123" w14:textId="77777777" w:rsidR="00D538A9" w:rsidRPr="00216425" w:rsidRDefault="00D538A9" w:rsidP="002A7EEC">
            <w:pPr>
              <w:pStyle w:val="BodyText"/>
              <w:jc w:val="both"/>
              <w:rPr>
                <w:highlight w:val="yellow"/>
                <w:shd w:val="clear" w:color="auto" w:fill="FFFFFF"/>
              </w:rPr>
            </w:pPr>
          </w:p>
          <w:p w14:paraId="4A70C4D4" w14:textId="48FC8FB4" w:rsidR="002A7EEC" w:rsidRPr="00216425" w:rsidRDefault="002A7EEC" w:rsidP="002A7EEC">
            <w:pPr>
              <w:pStyle w:val="BodyText"/>
              <w:jc w:val="both"/>
              <w:rPr>
                <w:highlight w:val="yellow"/>
                <w:shd w:val="clear" w:color="auto" w:fill="FFFFFF"/>
              </w:rPr>
            </w:pPr>
            <w:r w:rsidRPr="001977AD">
              <w:rPr>
                <w:shd w:val="clear" w:color="auto" w:fill="FFFFFF"/>
              </w:rPr>
              <w:t>The development site</w:t>
            </w:r>
            <w:r w:rsidR="001977AD" w:rsidRPr="001977AD">
              <w:rPr>
                <w:shd w:val="clear" w:color="auto" w:fill="FFFFFF"/>
              </w:rPr>
              <w:t>, as is much of the local government area has been</w:t>
            </w:r>
            <w:r w:rsidRPr="001977AD">
              <w:rPr>
                <w:shd w:val="clear" w:color="auto" w:fill="FFFFFF"/>
              </w:rPr>
              <w:t xml:space="preserve"> mapped as being in a groundwater vulnerable area. </w:t>
            </w:r>
          </w:p>
          <w:p w14:paraId="633BC943" w14:textId="77777777" w:rsidR="002A7EEC" w:rsidRPr="00216425" w:rsidRDefault="002A7EEC" w:rsidP="002A7EEC">
            <w:pPr>
              <w:pStyle w:val="BodyText"/>
              <w:jc w:val="both"/>
              <w:rPr>
                <w:highlight w:val="yellow"/>
                <w:shd w:val="clear" w:color="auto" w:fill="FFFFFF"/>
              </w:rPr>
            </w:pPr>
          </w:p>
          <w:p w14:paraId="07A4FDCA" w14:textId="77777777" w:rsidR="002A7EEC" w:rsidRPr="001977AD" w:rsidRDefault="002A7EEC" w:rsidP="002A7EEC">
            <w:pPr>
              <w:pStyle w:val="BodyText"/>
              <w:jc w:val="both"/>
              <w:rPr>
                <w:shd w:val="clear" w:color="auto" w:fill="FFFFFF"/>
              </w:rPr>
            </w:pPr>
            <w:r w:rsidRPr="001977AD">
              <w:rPr>
                <w:shd w:val="clear" w:color="auto" w:fill="FFFFFF"/>
              </w:rPr>
              <w:t xml:space="preserve">The development does not involve the use or consumption of groundwater resources and will not result in its depletion.  There is the potential for degradation of groundwater to occur through leaching of chemicals that may be utilised on site and through nutrients from chemical application and from stock. </w:t>
            </w:r>
          </w:p>
          <w:p w14:paraId="5FA8D7D1" w14:textId="77777777" w:rsidR="002A7EEC" w:rsidRPr="00216425" w:rsidRDefault="002A7EEC" w:rsidP="002A7EEC">
            <w:pPr>
              <w:pStyle w:val="BodyText"/>
              <w:jc w:val="both"/>
              <w:rPr>
                <w:highlight w:val="yellow"/>
                <w:shd w:val="clear" w:color="auto" w:fill="FFFFFF"/>
              </w:rPr>
            </w:pPr>
          </w:p>
          <w:p w14:paraId="6B6C57EC" w14:textId="26A7939D" w:rsidR="002A7EEC" w:rsidRPr="004A17DD" w:rsidRDefault="002A7EEC" w:rsidP="002A7EEC">
            <w:pPr>
              <w:pStyle w:val="BodyText"/>
              <w:jc w:val="both"/>
              <w:rPr>
                <w:rFonts w:eastAsia="Times New Roman"/>
                <w:iCs/>
                <w:highlight w:val="yellow"/>
                <w:lang w:eastAsia="zh-CN"/>
              </w:rPr>
            </w:pPr>
            <w:r w:rsidRPr="001977AD">
              <w:rPr>
                <w:iCs/>
                <w:lang w:eastAsia="en-GB"/>
              </w:rPr>
              <w:t xml:space="preserve">The development is capable of complying with the objectives of this clause provided that </w:t>
            </w:r>
            <w:r w:rsidRPr="001977AD">
              <w:rPr>
                <w:iCs/>
                <w:lang w:eastAsia="en-GB"/>
              </w:rPr>
              <w:lastRenderedPageBreak/>
              <w:t>conditions are imposed regulating the storage and use of chemicals or other toxic materials and the appropriate manageme</w:t>
            </w:r>
            <w:r w:rsidR="00235CB4">
              <w:rPr>
                <w:iCs/>
                <w:lang w:eastAsia="en-GB"/>
              </w:rPr>
              <w:t>nt of stock, weeds and pasture.</w:t>
            </w:r>
          </w:p>
          <w:p w14:paraId="3675E143" w14:textId="77777777" w:rsidR="002A7EEC" w:rsidRPr="004A17DD" w:rsidRDefault="002A7EEC" w:rsidP="002A7EEC">
            <w:pPr>
              <w:pStyle w:val="BodyText"/>
              <w:jc w:val="both"/>
              <w:rPr>
                <w:highlight w:val="yellow"/>
              </w:rPr>
            </w:pPr>
          </w:p>
          <w:p w14:paraId="4E26456A" w14:textId="6ACD634A" w:rsidR="002A7EEC" w:rsidRPr="00235CB4" w:rsidRDefault="002A7EEC" w:rsidP="002A7EEC">
            <w:pPr>
              <w:shd w:val="clear" w:color="auto" w:fill="FFFFFF"/>
              <w:ind w:right="-23"/>
              <w:jc w:val="both"/>
              <w:rPr>
                <w:rFonts w:ascii="Arial" w:eastAsia="Calibri" w:hAnsi="Arial" w:cs="Arial"/>
                <w:highlight w:val="yellow"/>
                <w:lang w:eastAsia="en-GB"/>
              </w:rPr>
            </w:pPr>
            <w:r w:rsidRPr="00235CB4">
              <w:rPr>
                <w:rFonts w:ascii="Arial" w:hAnsi="Arial" w:cs="Arial"/>
              </w:rPr>
              <w:t>Appropriate conditions have been included within the recommended conditions of consent (</w:t>
            </w:r>
            <w:r w:rsidR="00235CB4">
              <w:rPr>
                <w:rFonts w:ascii="Arial" w:hAnsi="Arial" w:cs="Arial"/>
              </w:rPr>
              <w:t>Condition 38 of Schedule 2</w:t>
            </w:r>
            <w:r w:rsidRPr="00235CB4">
              <w:rPr>
                <w:rFonts w:ascii="Arial" w:hAnsi="Arial" w:cs="Arial"/>
              </w:rPr>
              <w:t>).</w:t>
            </w:r>
          </w:p>
        </w:tc>
      </w:tr>
      <w:tr w:rsidR="00C732FA" w:rsidRPr="00216425" w14:paraId="722A49B2" w14:textId="77777777" w:rsidTr="00C732FA">
        <w:tc>
          <w:tcPr>
            <w:tcW w:w="2977" w:type="dxa"/>
            <w:tcBorders>
              <w:right w:val="single" w:sz="4" w:space="0" w:color="auto"/>
            </w:tcBorders>
          </w:tcPr>
          <w:p w14:paraId="34067F4C" w14:textId="77777777" w:rsidR="002A7EEC" w:rsidRPr="00216425" w:rsidRDefault="002A7EEC" w:rsidP="002A7EEC">
            <w:pPr>
              <w:shd w:val="clear" w:color="auto" w:fill="FFFFFF"/>
              <w:ind w:right="-23"/>
              <w:jc w:val="both"/>
              <w:rPr>
                <w:rFonts w:ascii="Arial" w:eastAsia="Calibri" w:hAnsi="Arial" w:cs="Arial"/>
                <w:highlight w:val="yellow"/>
                <w:shd w:val="clear" w:color="auto" w:fill="FFFFFF"/>
                <w:lang w:eastAsia="en-AU"/>
              </w:rPr>
            </w:pPr>
          </w:p>
        </w:tc>
        <w:tc>
          <w:tcPr>
            <w:tcW w:w="4773" w:type="dxa"/>
            <w:tcBorders>
              <w:left w:val="single" w:sz="4" w:space="0" w:color="auto"/>
            </w:tcBorders>
          </w:tcPr>
          <w:p w14:paraId="784E629E" w14:textId="77777777" w:rsidR="002A7EEC" w:rsidRPr="00216425" w:rsidRDefault="002A7EEC" w:rsidP="002A7EEC">
            <w:pPr>
              <w:pStyle w:val="BodyText"/>
              <w:jc w:val="both"/>
              <w:rPr>
                <w:highlight w:val="yellow"/>
                <w:shd w:val="clear" w:color="auto" w:fill="FFFFFF"/>
              </w:rPr>
            </w:pPr>
          </w:p>
        </w:tc>
      </w:tr>
      <w:tr w:rsidR="00C732FA" w:rsidRPr="002A7EEC" w14:paraId="4CD019C8" w14:textId="77777777" w:rsidTr="00C732FA">
        <w:tc>
          <w:tcPr>
            <w:tcW w:w="2977" w:type="dxa"/>
            <w:tcBorders>
              <w:right w:val="single" w:sz="4" w:space="0" w:color="auto"/>
            </w:tcBorders>
          </w:tcPr>
          <w:p w14:paraId="792428BA" w14:textId="77777777" w:rsidR="002A7EEC" w:rsidRPr="003B512A" w:rsidRDefault="002A7EEC" w:rsidP="002A7EEC">
            <w:pPr>
              <w:shd w:val="clear" w:color="auto" w:fill="FFFFFF"/>
              <w:ind w:right="-23"/>
              <w:jc w:val="both"/>
              <w:rPr>
                <w:rFonts w:ascii="Arial" w:eastAsia="Times New Roman" w:hAnsi="Arial" w:cs="Arial"/>
                <w:i/>
              </w:rPr>
            </w:pPr>
            <w:r w:rsidRPr="003B512A">
              <w:rPr>
                <w:rFonts w:ascii="Arial" w:eastAsia="Times New Roman" w:hAnsi="Arial" w:cs="Arial"/>
                <w:i/>
              </w:rPr>
              <w:t>Clause 6.9 Essential Services</w:t>
            </w:r>
          </w:p>
          <w:p w14:paraId="52ED15B6" w14:textId="77777777" w:rsidR="002A7EEC" w:rsidRPr="001977AD" w:rsidRDefault="002A7EEC" w:rsidP="002A7EEC">
            <w:pPr>
              <w:shd w:val="clear" w:color="auto" w:fill="FFFFFF"/>
              <w:ind w:right="-23"/>
              <w:jc w:val="both"/>
              <w:rPr>
                <w:rFonts w:ascii="Arial" w:eastAsia="Times New Roman" w:hAnsi="Arial" w:cs="Arial"/>
              </w:rPr>
            </w:pPr>
          </w:p>
          <w:p w14:paraId="41931641" w14:textId="39A3908C" w:rsidR="002A7EEC" w:rsidRPr="00216425" w:rsidRDefault="002A7EEC" w:rsidP="002A7EEC">
            <w:pPr>
              <w:shd w:val="clear" w:color="auto" w:fill="FFFFFF"/>
              <w:ind w:right="-23"/>
              <w:jc w:val="both"/>
              <w:rPr>
                <w:rFonts w:ascii="Arial" w:eastAsia="Calibri" w:hAnsi="Arial" w:cs="Arial"/>
                <w:highlight w:val="yellow"/>
                <w:shd w:val="clear" w:color="auto" w:fill="FFFFFF"/>
                <w:lang w:eastAsia="en-AU"/>
              </w:rPr>
            </w:pPr>
            <w:r w:rsidRPr="001977AD">
              <w:rPr>
                <w:rFonts w:ascii="Arial" w:eastAsia="Times New Roman" w:hAnsi="Arial" w:cs="Arial"/>
              </w:rPr>
              <w:t>This clause requires the consent authority to be satisfied that services essential for the development are provided-:water, electricity, storm water drainage sewage management and vehicular access</w:t>
            </w:r>
          </w:p>
        </w:tc>
        <w:tc>
          <w:tcPr>
            <w:tcW w:w="4773" w:type="dxa"/>
            <w:tcBorders>
              <w:left w:val="single" w:sz="4" w:space="0" w:color="auto"/>
            </w:tcBorders>
          </w:tcPr>
          <w:p w14:paraId="435FB7D3" w14:textId="77777777" w:rsidR="002A7EEC" w:rsidRPr="00216425" w:rsidRDefault="002A7EEC" w:rsidP="002A7EEC">
            <w:pPr>
              <w:pStyle w:val="BodyText"/>
              <w:jc w:val="both"/>
              <w:rPr>
                <w:highlight w:val="yellow"/>
              </w:rPr>
            </w:pPr>
          </w:p>
          <w:p w14:paraId="301AF549" w14:textId="7773B1F2" w:rsidR="002A7EEC" w:rsidRDefault="002A7EEC" w:rsidP="002A7EEC">
            <w:pPr>
              <w:pStyle w:val="BodyText"/>
              <w:jc w:val="both"/>
              <w:rPr>
                <w:highlight w:val="yellow"/>
              </w:rPr>
            </w:pPr>
          </w:p>
          <w:p w14:paraId="2C7E8BF3" w14:textId="77777777" w:rsidR="001B7A50" w:rsidRPr="00216425" w:rsidRDefault="001B7A50" w:rsidP="002A7EEC">
            <w:pPr>
              <w:pStyle w:val="BodyText"/>
              <w:jc w:val="both"/>
              <w:rPr>
                <w:highlight w:val="yellow"/>
              </w:rPr>
            </w:pPr>
          </w:p>
          <w:p w14:paraId="1C3FC6AB" w14:textId="77777777" w:rsidR="004F6D99" w:rsidRPr="004F6D99" w:rsidRDefault="004F6D99" w:rsidP="002A7EEC">
            <w:pPr>
              <w:pStyle w:val="BodyText"/>
              <w:jc w:val="both"/>
            </w:pPr>
            <w:r w:rsidRPr="004F6D99">
              <w:t>The proposed development will not require the provision of a potable water supply nor a permanent onsite waste management system. Temporary sanitary facilities, and tanked potable water will be provided during construction.</w:t>
            </w:r>
          </w:p>
          <w:p w14:paraId="55CCF05C" w14:textId="77777777" w:rsidR="004F6D99" w:rsidRPr="004F6D99" w:rsidRDefault="004F6D99" w:rsidP="002A7EEC">
            <w:pPr>
              <w:pStyle w:val="BodyText"/>
              <w:jc w:val="both"/>
            </w:pPr>
          </w:p>
          <w:p w14:paraId="33664C47" w14:textId="77777777" w:rsidR="004F6D99" w:rsidRPr="004F6D99" w:rsidRDefault="004F6D99" w:rsidP="002A7EEC">
            <w:pPr>
              <w:pStyle w:val="BodyText"/>
              <w:jc w:val="both"/>
            </w:pPr>
            <w:r w:rsidRPr="004F6D99">
              <w:t>Electricity is currently provided to the site.</w:t>
            </w:r>
          </w:p>
          <w:p w14:paraId="74632D42" w14:textId="77777777" w:rsidR="004F6D99" w:rsidRPr="004F6D99" w:rsidRDefault="004F6D99" w:rsidP="002A7EEC">
            <w:pPr>
              <w:pStyle w:val="BodyText"/>
              <w:jc w:val="both"/>
            </w:pPr>
          </w:p>
          <w:p w14:paraId="571879CB" w14:textId="77777777" w:rsidR="004F6D99" w:rsidRPr="004F6D99" w:rsidRDefault="004F6D99" w:rsidP="002A7EEC">
            <w:pPr>
              <w:pStyle w:val="BodyText"/>
              <w:jc w:val="both"/>
            </w:pPr>
            <w:r w:rsidRPr="004F6D99">
              <w:t>A</w:t>
            </w:r>
            <w:r w:rsidR="002A7EEC" w:rsidRPr="004F6D99">
              <w:t xml:space="preserve">ccess </w:t>
            </w:r>
            <w:r w:rsidRPr="004F6D99">
              <w:t>to the site is via a series of all-weather gravel (private) roads which connect to the Sturt Highway to the north.</w:t>
            </w:r>
          </w:p>
          <w:p w14:paraId="7944E5AB" w14:textId="77777777" w:rsidR="004F6D99" w:rsidRPr="004F6D99" w:rsidRDefault="004F6D99" w:rsidP="002A7EEC">
            <w:pPr>
              <w:pStyle w:val="BodyText"/>
              <w:jc w:val="both"/>
            </w:pPr>
          </w:p>
          <w:p w14:paraId="7CE3FAC2" w14:textId="583FB6C6" w:rsidR="002A7EEC" w:rsidRPr="004F6D99" w:rsidRDefault="004F6D99" w:rsidP="004F6D99">
            <w:pPr>
              <w:pStyle w:val="BodyText"/>
              <w:jc w:val="both"/>
            </w:pPr>
            <w:r w:rsidRPr="004F6D99">
              <w:t>As identified in this report TfNSW have requested that the access be upgraded.</w:t>
            </w:r>
          </w:p>
          <w:p w14:paraId="5117D325" w14:textId="77777777" w:rsidR="002A7EEC" w:rsidRPr="004A17DD" w:rsidRDefault="002A7EEC" w:rsidP="002A7EEC">
            <w:pPr>
              <w:pStyle w:val="BodyText"/>
              <w:jc w:val="both"/>
            </w:pPr>
          </w:p>
          <w:p w14:paraId="42C9A51D" w14:textId="51A4CD92" w:rsidR="002A7EEC" w:rsidRPr="004A17DD" w:rsidRDefault="002A7EEC" w:rsidP="002A7EEC">
            <w:pPr>
              <w:pStyle w:val="BodyText"/>
              <w:jc w:val="both"/>
              <w:rPr>
                <w:shd w:val="clear" w:color="auto" w:fill="FFFFFF"/>
              </w:rPr>
            </w:pPr>
            <w:r w:rsidRPr="004A17DD">
              <w:t>Appropriate conditions have been included within the recommended co</w:t>
            </w:r>
            <w:r w:rsidR="004A17DD" w:rsidRPr="004A17DD">
              <w:t>nditions of consent – refer to conditions 8 &amp; 9 of Schedule 2</w:t>
            </w:r>
            <w:r w:rsidRPr="004A17DD">
              <w:t>.</w:t>
            </w:r>
          </w:p>
        </w:tc>
      </w:tr>
    </w:tbl>
    <w:p w14:paraId="5B8EEDC7" w14:textId="596BD152" w:rsidR="00E1162C" w:rsidRPr="00AC7F3D" w:rsidRDefault="002A7EEC" w:rsidP="00E1162C">
      <w:pPr>
        <w:shd w:val="clear" w:color="auto" w:fill="FFFFFF"/>
        <w:spacing w:after="0" w:line="240" w:lineRule="auto"/>
        <w:ind w:right="-23"/>
        <w:jc w:val="both"/>
        <w:rPr>
          <w:rFonts w:ascii="Arial" w:eastAsia="Calibri" w:hAnsi="Arial" w:cs="Arial"/>
          <w:b/>
          <w:lang w:eastAsia="en-GB"/>
        </w:rPr>
      </w:pPr>
      <w:r>
        <w:rPr>
          <w:rFonts w:ascii="Arial" w:eastAsia="Calibri" w:hAnsi="Arial" w:cs="Arial"/>
          <w:b/>
          <w:lang w:eastAsia="en-GB"/>
        </w:rPr>
        <w:tab/>
      </w:r>
      <w:r>
        <w:rPr>
          <w:rFonts w:ascii="Arial" w:eastAsia="Calibri" w:hAnsi="Arial" w:cs="Arial"/>
          <w:b/>
          <w:lang w:eastAsia="en-GB"/>
        </w:rPr>
        <w:tab/>
      </w:r>
    </w:p>
    <w:p w14:paraId="1A9F56A6" w14:textId="156058F2" w:rsidR="00136E35" w:rsidRPr="004F6D99" w:rsidRDefault="00136E35" w:rsidP="004F6D99">
      <w:pPr>
        <w:spacing w:after="0" w:line="240" w:lineRule="auto"/>
        <w:jc w:val="both"/>
        <w:rPr>
          <w:rFonts w:ascii="Arial" w:eastAsia="Times New Roman" w:hAnsi="Arial" w:cs="Arial"/>
          <w:iCs/>
          <w:lang w:eastAsia="zh-CN"/>
        </w:rPr>
      </w:pPr>
    </w:p>
    <w:p w14:paraId="65ECA2A7" w14:textId="77777777" w:rsidR="002A7EEC" w:rsidRDefault="002A7EEC" w:rsidP="002A7EEC">
      <w:pPr>
        <w:shd w:val="clear" w:color="auto" w:fill="FFFFFF"/>
        <w:spacing w:after="0" w:line="240" w:lineRule="auto"/>
        <w:ind w:right="-23"/>
        <w:jc w:val="both"/>
        <w:rPr>
          <w:rFonts w:ascii="Arial" w:hAnsi="Arial" w:cs="Arial"/>
          <w:i/>
          <w:iCs/>
          <w:lang w:eastAsia="en-GB"/>
        </w:rPr>
      </w:pPr>
    </w:p>
    <w:p w14:paraId="070C4B8E" w14:textId="069FE69B" w:rsidR="00C9463A" w:rsidRDefault="002A7EEC" w:rsidP="002A7EEC">
      <w:pPr>
        <w:shd w:val="clear" w:color="auto" w:fill="FFFFFF"/>
        <w:spacing w:after="0" w:line="240" w:lineRule="auto"/>
        <w:ind w:left="1440" w:right="-23" w:hanging="720"/>
        <w:jc w:val="both"/>
        <w:rPr>
          <w:rFonts w:ascii="Arial" w:hAnsi="Arial" w:cs="Arial"/>
          <w:lang w:eastAsia="en-GB"/>
        </w:rPr>
      </w:pPr>
      <w:r>
        <w:rPr>
          <w:rFonts w:ascii="Arial" w:hAnsi="Arial" w:cs="Arial"/>
          <w:iCs/>
          <w:lang w:eastAsia="en-GB"/>
        </w:rPr>
        <w:t>4.17</w:t>
      </w:r>
      <w:r>
        <w:rPr>
          <w:rFonts w:ascii="Arial" w:hAnsi="Arial" w:cs="Arial"/>
          <w:iCs/>
          <w:lang w:eastAsia="en-GB"/>
        </w:rPr>
        <w:tab/>
      </w:r>
      <w:r>
        <w:rPr>
          <w:rFonts w:ascii="Arial" w:hAnsi="Arial" w:cs="Arial"/>
          <w:lang w:eastAsia="en-GB"/>
        </w:rPr>
        <w:t>The provisions of section 4.15(1)(a)(ii) require a consent authority to take into consideration any draft environmental planning instrument. In this instance t</w:t>
      </w:r>
      <w:r w:rsidR="00C9463A" w:rsidRPr="00AC7F3D">
        <w:rPr>
          <w:rFonts w:ascii="Arial" w:hAnsi="Arial" w:cs="Arial"/>
          <w:lang w:eastAsia="en-GB"/>
        </w:rPr>
        <w:t xml:space="preserve">here are </w:t>
      </w:r>
      <w:r w:rsidR="009D6B4C" w:rsidRPr="00AC7F3D">
        <w:rPr>
          <w:rFonts w:ascii="Arial" w:hAnsi="Arial" w:cs="Arial"/>
          <w:lang w:eastAsia="en-GB"/>
        </w:rPr>
        <w:t>no</w:t>
      </w:r>
      <w:r w:rsidR="00C9463A" w:rsidRPr="00AC7F3D">
        <w:rPr>
          <w:rFonts w:ascii="Arial" w:hAnsi="Arial" w:cs="Arial"/>
          <w:lang w:eastAsia="en-GB"/>
        </w:rPr>
        <w:t xml:space="preserve"> </w:t>
      </w:r>
      <w:r w:rsidR="00A464EE" w:rsidRPr="00AC7F3D">
        <w:rPr>
          <w:rFonts w:ascii="Arial" w:hAnsi="Arial" w:cs="Arial"/>
          <w:lang w:eastAsia="en-GB"/>
        </w:rPr>
        <w:t>proposed</w:t>
      </w:r>
      <w:r w:rsidR="00B11404" w:rsidRPr="00AC7F3D">
        <w:rPr>
          <w:rFonts w:ascii="Arial" w:hAnsi="Arial" w:cs="Arial"/>
          <w:lang w:eastAsia="en-GB"/>
        </w:rPr>
        <w:t xml:space="preserve"> environmental planning</w:t>
      </w:r>
      <w:r w:rsidR="00A464EE" w:rsidRPr="00AC7F3D">
        <w:rPr>
          <w:rFonts w:ascii="Arial" w:hAnsi="Arial" w:cs="Arial"/>
          <w:lang w:eastAsia="en-GB"/>
        </w:rPr>
        <w:t xml:space="preserve"> instruments</w:t>
      </w:r>
      <w:r w:rsidR="00C9463A" w:rsidRPr="00AC7F3D">
        <w:rPr>
          <w:rFonts w:ascii="Arial" w:hAnsi="Arial" w:cs="Arial"/>
          <w:lang w:eastAsia="en-GB"/>
        </w:rPr>
        <w:t xml:space="preserve"> </w:t>
      </w:r>
      <w:r w:rsidR="00B11404" w:rsidRPr="00AC7F3D">
        <w:rPr>
          <w:rFonts w:ascii="Arial" w:hAnsi="Arial" w:cs="Arial"/>
          <w:lang w:eastAsia="en-GB"/>
        </w:rPr>
        <w:t>that</w:t>
      </w:r>
      <w:r w:rsidR="00C9463A" w:rsidRPr="00AC7F3D">
        <w:rPr>
          <w:rFonts w:ascii="Arial" w:hAnsi="Arial" w:cs="Arial"/>
          <w:lang w:eastAsia="en-GB"/>
        </w:rPr>
        <w:t xml:space="preserve"> have been </w:t>
      </w:r>
      <w:r w:rsidR="00A464EE" w:rsidRPr="00AC7F3D">
        <w:rPr>
          <w:rFonts w:ascii="Arial" w:hAnsi="Arial" w:cs="Arial"/>
          <w:lang w:eastAsia="en-GB"/>
        </w:rPr>
        <w:t>the sub</w:t>
      </w:r>
      <w:r w:rsidR="002019B3" w:rsidRPr="00AC7F3D">
        <w:rPr>
          <w:rFonts w:ascii="Arial" w:hAnsi="Arial" w:cs="Arial"/>
          <w:lang w:eastAsia="en-GB"/>
        </w:rPr>
        <w:t>j</w:t>
      </w:r>
      <w:r w:rsidR="00A464EE" w:rsidRPr="00AC7F3D">
        <w:rPr>
          <w:rFonts w:ascii="Arial" w:hAnsi="Arial" w:cs="Arial"/>
          <w:lang w:eastAsia="en-GB"/>
        </w:rPr>
        <w:t xml:space="preserve">ect of public </w:t>
      </w:r>
      <w:r w:rsidR="00B11404" w:rsidRPr="00AC7F3D">
        <w:rPr>
          <w:rFonts w:ascii="Arial" w:hAnsi="Arial" w:cs="Arial"/>
          <w:lang w:eastAsia="en-GB"/>
        </w:rPr>
        <w:t xml:space="preserve">consultation, </w:t>
      </w:r>
      <w:r w:rsidR="00501DAA" w:rsidRPr="00AC7F3D">
        <w:rPr>
          <w:rFonts w:ascii="Arial" w:hAnsi="Arial" w:cs="Arial"/>
          <w:lang w:eastAsia="en-GB"/>
        </w:rPr>
        <w:t>that have relevance to this development proposal.</w:t>
      </w:r>
    </w:p>
    <w:p w14:paraId="3F5E8500" w14:textId="73075E80" w:rsidR="00D11B61" w:rsidRDefault="00D11B61" w:rsidP="002A7EEC">
      <w:pPr>
        <w:shd w:val="clear" w:color="auto" w:fill="FFFFFF"/>
        <w:spacing w:after="0" w:line="240" w:lineRule="auto"/>
        <w:ind w:left="1440" w:right="-23" w:hanging="720"/>
        <w:jc w:val="both"/>
        <w:rPr>
          <w:rFonts w:ascii="Arial" w:hAnsi="Arial" w:cs="Arial"/>
          <w:lang w:eastAsia="en-GB"/>
        </w:rPr>
      </w:pPr>
    </w:p>
    <w:p w14:paraId="5AA5D5CF" w14:textId="648A93B0" w:rsidR="00D11B61" w:rsidRDefault="00D11B61" w:rsidP="00D11B61">
      <w:pPr>
        <w:shd w:val="clear" w:color="auto" w:fill="FFFFFF"/>
        <w:spacing w:after="0" w:line="240" w:lineRule="auto"/>
        <w:ind w:left="1440" w:right="-23" w:hanging="720"/>
        <w:jc w:val="both"/>
        <w:rPr>
          <w:rFonts w:ascii="Arial" w:hAnsi="Arial" w:cs="Arial"/>
          <w:lang w:eastAsia="en-GB"/>
        </w:rPr>
      </w:pPr>
      <w:r>
        <w:rPr>
          <w:rFonts w:ascii="Arial" w:hAnsi="Arial" w:cs="Arial"/>
          <w:iCs/>
          <w:lang w:eastAsia="en-GB"/>
        </w:rPr>
        <w:t>4.18</w:t>
      </w:r>
      <w:r>
        <w:rPr>
          <w:rFonts w:ascii="Arial" w:hAnsi="Arial" w:cs="Arial"/>
          <w:iCs/>
          <w:lang w:eastAsia="en-GB"/>
        </w:rPr>
        <w:tab/>
      </w:r>
      <w:r>
        <w:rPr>
          <w:rFonts w:ascii="Arial" w:hAnsi="Arial" w:cs="Arial"/>
          <w:lang w:eastAsia="en-GB"/>
        </w:rPr>
        <w:t>The provisions of section 4.15(1)(a)(iii) require a consent authority to take into consideration any draft environmental planning instrument. The only development control plan that is in force, is</w:t>
      </w:r>
      <w:r w:rsidR="00D56D7F" w:rsidRPr="00AC7F3D">
        <w:rPr>
          <w:rFonts w:ascii="Arial" w:hAnsi="Arial" w:cs="Arial"/>
          <w:lang w:eastAsia="en-GB"/>
        </w:rPr>
        <w:t xml:space="preserve"> </w:t>
      </w:r>
      <w:r w:rsidR="00D56D7F" w:rsidRPr="00AC7F3D">
        <w:rPr>
          <w:rFonts w:ascii="Arial" w:hAnsi="Arial" w:cs="Arial"/>
          <w:i/>
          <w:lang w:eastAsia="en-GB"/>
        </w:rPr>
        <w:t xml:space="preserve">Murrumbidgee </w:t>
      </w:r>
      <w:r w:rsidR="00787DA6" w:rsidRPr="00AC7F3D">
        <w:rPr>
          <w:rFonts w:ascii="Arial" w:hAnsi="Arial" w:cs="Arial"/>
          <w:i/>
          <w:lang w:eastAsia="en-GB"/>
        </w:rPr>
        <w:t xml:space="preserve">Development Control Plan </w:t>
      </w:r>
      <w:r w:rsidR="00D56D7F" w:rsidRPr="00AC7F3D">
        <w:rPr>
          <w:rFonts w:ascii="Arial" w:hAnsi="Arial" w:cs="Arial"/>
          <w:i/>
          <w:lang w:eastAsia="en-GB"/>
        </w:rPr>
        <w:t>1995 Village</w:t>
      </w:r>
      <w:r w:rsidR="0076337C" w:rsidRPr="00AC7F3D">
        <w:rPr>
          <w:rFonts w:ascii="Arial" w:hAnsi="Arial" w:cs="Arial"/>
          <w:i/>
          <w:lang w:eastAsia="en-GB"/>
        </w:rPr>
        <w:t xml:space="preserve"> </w:t>
      </w:r>
      <w:r w:rsidR="002F7C59" w:rsidRPr="00AC7F3D">
        <w:rPr>
          <w:rFonts w:ascii="Arial" w:hAnsi="Arial" w:cs="Arial"/>
          <w:iCs/>
          <w:lang w:eastAsia="en-GB"/>
        </w:rPr>
        <w:t>(</w:t>
      </w:r>
      <w:r w:rsidR="00B012DC">
        <w:rPr>
          <w:rFonts w:ascii="Arial" w:hAnsi="Arial" w:cs="Arial"/>
          <w:iCs/>
          <w:lang w:eastAsia="en-GB"/>
        </w:rPr>
        <w:t>‘</w:t>
      </w:r>
      <w:r w:rsidR="0076337C" w:rsidRPr="00AC7F3D">
        <w:rPr>
          <w:rFonts w:ascii="Arial" w:hAnsi="Arial" w:cs="Arial"/>
          <w:iCs/>
          <w:lang w:eastAsia="en-GB"/>
        </w:rPr>
        <w:t>DCP</w:t>
      </w:r>
      <w:r w:rsidR="00B012DC">
        <w:rPr>
          <w:rFonts w:ascii="Arial" w:hAnsi="Arial" w:cs="Arial"/>
          <w:iCs/>
          <w:lang w:eastAsia="en-GB"/>
        </w:rPr>
        <w:t>’</w:t>
      </w:r>
      <w:r w:rsidR="0076337C" w:rsidRPr="00AC7F3D">
        <w:rPr>
          <w:rFonts w:ascii="Arial" w:hAnsi="Arial" w:cs="Arial"/>
          <w:iCs/>
          <w:lang w:eastAsia="en-GB"/>
        </w:rPr>
        <w:t>)</w:t>
      </w:r>
      <w:r w:rsidR="00B012DC">
        <w:rPr>
          <w:rFonts w:ascii="Arial" w:hAnsi="Arial" w:cs="Arial"/>
          <w:iCs/>
          <w:lang w:eastAsia="en-GB"/>
        </w:rPr>
        <w:t xml:space="preserve">. This DCP </w:t>
      </w:r>
      <w:r>
        <w:rPr>
          <w:rFonts w:ascii="Arial" w:hAnsi="Arial" w:cs="Arial"/>
          <w:iCs/>
          <w:lang w:eastAsia="en-GB"/>
        </w:rPr>
        <w:t xml:space="preserve">only </w:t>
      </w:r>
      <w:r w:rsidR="00D56D7F" w:rsidRPr="00AC7F3D">
        <w:rPr>
          <w:rFonts w:ascii="Arial" w:hAnsi="Arial" w:cs="Arial"/>
          <w:iCs/>
          <w:lang w:eastAsia="en-GB"/>
        </w:rPr>
        <w:t>applies to the village areas of Darl</w:t>
      </w:r>
      <w:r>
        <w:rPr>
          <w:rFonts w:ascii="Arial" w:hAnsi="Arial" w:cs="Arial"/>
          <w:iCs/>
          <w:lang w:eastAsia="en-GB"/>
        </w:rPr>
        <w:t>ington Point and Coleambally and consequently is</w:t>
      </w:r>
      <w:r w:rsidR="00D56D7F" w:rsidRPr="00AC7F3D">
        <w:rPr>
          <w:rFonts w:ascii="Arial" w:hAnsi="Arial" w:cs="Arial"/>
          <w:iCs/>
          <w:lang w:eastAsia="en-GB"/>
        </w:rPr>
        <w:t xml:space="preserve"> not relevant</w:t>
      </w:r>
      <w:r w:rsidR="00235CB4">
        <w:rPr>
          <w:rFonts w:ascii="Arial" w:hAnsi="Arial" w:cs="Arial"/>
          <w:iCs/>
          <w:lang w:eastAsia="en-GB"/>
        </w:rPr>
        <w:t>,</w:t>
      </w:r>
      <w:r w:rsidR="00235CB4" w:rsidRPr="00AC7F3D">
        <w:rPr>
          <w:rFonts w:ascii="Arial" w:hAnsi="Arial" w:cs="Arial"/>
          <w:iCs/>
          <w:lang w:eastAsia="en-GB"/>
        </w:rPr>
        <w:t xml:space="preserve"> nor</w:t>
      </w:r>
      <w:r w:rsidR="00B2648F" w:rsidRPr="00AC7F3D">
        <w:rPr>
          <w:rFonts w:ascii="Arial" w:hAnsi="Arial" w:cs="Arial"/>
          <w:iCs/>
          <w:lang w:eastAsia="en-GB"/>
        </w:rPr>
        <w:t xml:space="preserve"> does it apply </w:t>
      </w:r>
      <w:r w:rsidR="00D56D7F" w:rsidRPr="00AC7F3D">
        <w:rPr>
          <w:rFonts w:ascii="Arial" w:hAnsi="Arial" w:cs="Arial"/>
          <w:iCs/>
          <w:lang w:eastAsia="en-GB"/>
        </w:rPr>
        <w:t>to this rural zoned development site.</w:t>
      </w:r>
    </w:p>
    <w:p w14:paraId="15892883" w14:textId="77777777" w:rsidR="00D11B61" w:rsidRDefault="00D11B61" w:rsidP="00D11B61">
      <w:pPr>
        <w:shd w:val="clear" w:color="auto" w:fill="FFFFFF"/>
        <w:spacing w:after="0" w:line="240" w:lineRule="auto"/>
        <w:ind w:left="1440" w:right="-23" w:hanging="720"/>
        <w:jc w:val="both"/>
        <w:rPr>
          <w:rFonts w:ascii="Arial" w:hAnsi="Arial" w:cs="Arial"/>
          <w:lang w:eastAsia="en-GB"/>
        </w:rPr>
      </w:pPr>
    </w:p>
    <w:p w14:paraId="55EA5D6F" w14:textId="23BB3872" w:rsidR="00D11B61" w:rsidRDefault="00D11B61" w:rsidP="00D11B61">
      <w:pPr>
        <w:shd w:val="clear" w:color="auto" w:fill="FFFFFF"/>
        <w:spacing w:after="0" w:line="240" w:lineRule="auto"/>
        <w:ind w:left="1440" w:right="-23" w:hanging="720"/>
        <w:jc w:val="both"/>
        <w:rPr>
          <w:rFonts w:ascii="Arial" w:hAnsi="Arial" w:cs="Arial"/>
        </w:rPr>
      </w:pPr>
      <w:r>
        <w:rPr>
          <w:rFonts w:ascii="Arial" w:hAnsi="Arial" w:cs="Arial"/>
          <w:lang w:eastAsia="en-GB"/>
        </w:rPr>
        <w:t>4.19</w:t>
      </w:r>
      <w:r>
        <w:rPr>
          <w:rFonts w:ascii="Arial" w:hAnsi="Arial" w:cs="Arial"/>
          <w:lang w:eastAsia="en-GB"/>
        </w:rPr>
        <w:tab/>
      </w:r>
      <w:r w:rsidRPr="00C14515">
        <w:rPr>
          <w:rFonts w:ascii="Arial" w:hAnsi="Arial" w:cs="Arial"/>
          <w:lang w:eastAsia="en-GB"/>
        </w:rPr>
        <w:t xml:space="preserve">Although not falling in the category of a development control plan, the provisions of </w:t>
      </w:r>
      <w:r w:rsidR="00B2648F" w:rsidRPr="00C14515">
        <w:rPr>
          <w:rFonts w:ascii="Arial" w:hAnsi="Arial" w:cs="Arial"/>
          <w:i/>
          <w:lang w:eastAsia="en-GB"/>
        </w:rPr>
        <w:t xml:space="preserve">Murrumbidgee Council </w:t>
      </w:r>
      <w:r w:rsidR="00C14515" w:rsidRPr="00C14515">
        <w:rPr>
          <w:rFonts w:ascii="Arial" w:hAnsi="Arial" w:cs="Arial"/>
          <w:i/>
          <w:lang w:eastAsia="en-GB"/>
        </w:rPr>
        <w:t>Development Contributions Plan</w:t>
      </w:r>
      <w:r w:rsidR="00B2648F" w:rsidRPr="00C14515">
        <w:rPr>
          <w:rFonts w:ascii="Arial" w:hAnsi="Arial" w:cs="Arial"/>
          <w:i/>
          <w:lang w:eastAsia="en-GB"/>
        </w:rPr>
        <w:t xml:space="preserve"> Section 7.12 Environmental Planning and Assessment Act 1979</w:t>
      </w:r>
      <w:r w:rsidR="00C14515" w:rsidRPr="00C14515">
        <w:rPr>
          <w:rFonts w:ascii="Arial" w:hAnsi="Arial" w:cs="Arial"/>
          <w:i/>
          <w:lang w:eastAsia="en-GB"/>
        </w:rPr>
        <w:t xml:space="preserve"> </w:t>
      </w:r>
      <w:r w:rsidR="00C14515" w:rsidRPr="00C14515">
        <w:rPr>
          <w:rFonts w:ascii="Arial" w:hAnsi="Arial" w:cs="Arial"/>
          <w:lang w:eastAsia="en-GB"/>
        </w:rPr>
        <w:t xml:space="preserve">are an instrument that may be considered. </w:t>
      </w:r>
      <w:r w:rsidR="00C14515" w:rsidRPr="00C14515">
        <w:rPr>
          <w:rFonts w:ascii="Arial" w:hAnsi="Arial" w:cs="Arial"/>
        </w:rPr>
        <w:t xml:space="preserve">Should the provisions of the contributions plan be applied, </w:t>
      </w:r>
      <w:r w:rsidR="00C14515" w:rsidRPr="004A17DD">
        <w:rPr>
          <w:rFonts w:ascii="Arial" w:hAnsi="Arial" w:cs="Arial"/>
        </w:rPr>
        <w:t>the</w:t>
      </w:r>
      <w:r w:rsidR="00501DAA" w:rsidRPr="004A17DD">
        <w:rPr>
          <w:rFonts w:ascii="Arial" w:hAnsi="Arial" w:cs="Arial"/>
        </w:rPr>
        <w:t xml:space="preserve"> required contribution is 1% of the </w:t>
      </w:r>
      <w:r w:rsidR="007353A7" w:rsidRPr="004A17DD">
        <w:rPr>
          <w:rFonts w:ascii="Arial" w:hAnsi="Arial" w:cs="Arial"/>
        </w:rPr>
        <w:t>project</w:t>
      </w:r>
      <w:r w:rsidR="00501DAA" w:rsidRPr="004A17DD">
        <w:rPr>
          <w:rFonts w:ascii="Arial" w:hAnsi="Arial" w:cs="Arial"/>
        </w:rPr>
        <w:t xml:space="preserve"> cost which is </w:t>
      </w:r>
      <w:r w:rsidR="00A16E01" w:rsidRPr="004A17DD">
        <w:rPr>
          <w:rFonts w:ascii="Arial" w:hAnsi="Arial" w:cs="Arial"/>
        </w:rPr>
        <w:t>$117,940.00</w:t>
      </w:r>
      <w:r w:rsidR="00FE410D" w:rsidRPr="004A17DD">
        <w:rPr>
          <w:rFonts w:ascii="Arial" w:hAnsi="Arial" w:cs="Arial"/>
        </w:rPr>
        <w:t>.</w:t>
      </w:r>
    </w:p>
    <w:p w14:paraId="772D220B" w14:textId="77777777" w:rsidR="00D11B61" w:rsidRDefault="00D11B61" w:rsidP="00D11B61">
      <w:pPr>
        <w:shd w:val="clear" w:color="auto" w:fill="FFFFFF"/>
        <w:spacing w:after="0" w:line="240" w:lineRule="auto"/>
        <w:ind w:left="1440" w:right="-23" w:hanging="720"/>
        <w:jc w:val="both"/>
        <w:rPr>
          <w:rFonts w:ascii="Arial" w:hAnsi="Arial" w:cs="Arial"/>
        </w:rPr>
      </w:pPr>
    </w:p>
    <w:p w14:paraId="7A2206ED" w14:textId="5194251B" w:rsidR="00501DAA" w:rsidRPr="004A17DD" w:rsidRDefault="00501DAA" w:rsidP="00D11B61">
      <w:pPr>
        <w:spacing w:after="0" w:line="240" w:lineRule="auto"/>
        <w:ind w:left="1440"/>
        <w:jc w:val="both"/>
        <w:rPr>
          <w:rFonts w:ascii="Arial" w:hAnsi="Arial" w:cs="Arial"/>
        </w:rPr>
      </w:pPr>
      <w:r w:rsidRPr="004A17DD">
        <w:rPr>
          <w:rFonts w:ascii="Arial" w:hAnsi="Arial" w:cs="Arial"/>
        </w:rPr>
        <w:t>An appropriate condition has been included within the recommended conditions of consent (</w:t>
      </w:r>
      <w:r w:rsidR="004A17DD" w:rsidRPr="004A17DD">
        <w:rPr>
          <w:rFonts w:ascii="Arial" w:hAnsi="Arial" w:cs="Arial"/>
        </w:rPr>
        <w:t>see condition 10c of Schedule 2</w:t>
      </w:r>
      <w:r w:rsidRPr="004A17DD">
        <w:rPr>
          <w:rFonts w:ascii="Arial" w:hAnsi="Arial" w:cs="Arial"/>
        </w:rPr>
        <w:t>).</w:t>
      </w:r>
    </w:p>
    <w:p w14:paraId="4F84CDBE" w14:textId="77777777" w:rsidR="00D11B61" w:rsidRDefault="00D11B61" w:rsidP="00142C8E">
      <w:pPr>
        <w:shd w:val="clear" w:color="auto" w:fill="FFFFFF"/>
        <w:spacing w:after="0" w:line="240" w:lineRule="auto"/>
        <w:ind w:right="-23"/>
        <w:jc w:val="both"/>
        <w:rPr>
          <w:rFonts w:ascii="Arial" w:hAnsi="Arial" w:cs="Arial"/>
          <w:lang w:eastAsia="en-GB"/>
        </w:rPr>
      </w:pPr>
    </w:p>
    <w:p w14:paraId="076A98D0" w14:textId="423D656E" w:rsidR="00D11B61" w:rsidRDefault="00D11B61" w:rsidP="00D11B61">
      <w:pPr>
        <w:shd w:val="clear" w:color="auto" w:fill="FFFFFF"/>
        <w:spacing w:after="0" w:line="240" w:lineRule="auto"/>
        <w:ind w:left="1439" w:right="-23" w:hanging="730"/>
        <w:jc w:val="both"/>
        <w:rPr>
          <w:rFonts w:ascii="Arial" w:hAnsi="Arial" w:cs="Arial"/>
          <w:lang w:eastAsia="en-GB"/>
        </w:rPr>
      </w:pPr>
      <w:r>
        <w:rPr>
          <w:rFonts w:ascii="Arial" w:hAnsi="Arial" w:cs="Arial"/>
          <w:lang w:eastAsia="en-GB"/>
        </w:rPr>
        <w:t>4.20</w:t>
      </w:r>
      <w:r>
        <w:rPr>
          <w:rFonts w:ascii="Arial" w:hAnsi="Arial" w:cs="Arial"/>
          <w:lang w:eastAsia="en-GB"/>
        </w:rPr>
        <w:tab/>
        <w:t>No planning agreements under section 7.4 of the Environmental Planning and Assessment Act, 1979 have been entered into.</w:t>
      </w:r>
    </w:p>
    <w:p w14:paraId="4868F797" w14:textId="489F404E" w:rsidR="00D11B61" w:rsidRDefault="00D11B61" w:rsidP="00D11B61">
      <w:pPr>
        <w:shd w:val="clear" w:color="auto" w:fill="FFFFFF"/>
        <w:spacing w:after="0" w:line="240" w:lineRule="auto"/>
        <w:ind w:left="1439" w:right="-23" w:hanging="730"/>
        <w:jc w:val="both"/>
        <w:rPr>
          <w:rFonts w:ascii="Arial" w:hAnsi="Arial" w:cs="Arial"/>
          <w:lang w:eastAsia="en-GB"/>
        </w:rPr>
      </w:pPr>
    </w:p>
    <w:p w14:paraId="4ED2F54C" w14:textId="30CA3EE4" w:rsidR="00D11B61" w:rsidRDefault="00D11B61" w:rsidP="00D11B61">
      <w:pPr>
        <w:shd w:val="clear" w:color="auto" w:fill="FFFFFF"/>
        <w:spacing w:after="0" w:line="240" w:lineRule="auto"/>
        <w:ind w:left="1439" w:right="-23" w:hanging="730"/>
        <w:jc w:val="both"/>
        <w:rPr>
          <w:rFonts w:ascii="Arial" w:hAnsi="Arial" w:cs="Arial"/>
          <w:lang w:eastAsia="en-GB"/>
        </w:rPr>
      </w:pPr>
      <w:r>
        <w:rPr>
          <w:rFonts w:ascii="Arial" w:hAnsi="Arial" w:cs="Arial"/>
          <w:lang w:eastAsia="en-GB"/>
        </w:rPr>
        <w:t>4.21</w:t>
      </w:r>
      <w:r>
        <w:rPr>
          <w:rFonts w:ascii="Arial" w:hAnsi="Arial" w:cs="Arial"/>
          <w:lang w:eastAsia="en-GB"/>
        </w:rPr>
        <w:tab/>
        <w:t>The provisions of section 4.15(1)(a)(iv) require the consent authority to take into consideration the provision of any regulation. In this instance there are no regulations of relevance to the proposed development.</w:t>
      </w:r>
    </w:p>
    <w:p w14:paraId="2431A082" w14:textId="77777777" w:rsidR="00D11B61" w:rsidRPr="00D11B61" w:rsidRDefault="00D11B61" w:rsidP="00D11B61">
      <w:pPr>
        <w:pStyle w:val="Heading2"/>
        <w:numPr>
          <w:ilvl w:val="0"/>
          <w:numId w:val="0"/>
        </w:numPr>
        <w:jc w:val="both"/>
        <w:rPr>
          <w:b w:val="0"/>
        </w:rPr>
      </w:pPr>
      <w:bookmarkStart w:id="0" w:name="_Ref82768639"/>
    </w:p>
    <w:p w14:paraId="2DE9C17F" w14:textId="695B1360" w:rsidR="00D11B61" w:rsidRPr="00D11B61" w:rsidRDefault="00D11B61" w:rsidP="00D11B61">
      <w:pPr>
        <w:pStyle w:val="Heading2"/>
        <w:numPr>
          <w:ilvl w:val="0"/>
          <w:numId w:val="0"/>
        </w:numPr>
        <w:ind w:left="1439" w:hanging="730"/>
        <w:jc w:val="both"/>
        <w:rPr>
          <w:b w:val="0"/>
          <w:color w:val="000000"/>
          <w:shd w:val="clear" w:color="auto" w:fill="FFFFFF"/>
        </w:rPr>
      </w:pPr>
      <w:r w:rsidRPr="00D11B61">
        <w:rPr>
          <w:b w:val="0"/>
        </w:rPr>
        <w:t>4.22</w:t>
      </w:r>
      <w:r w:rsidRPr="00D11B61">
        <w:rPr>
          <w:b w:val="0"/>
        </w:rPr>
        <w:tab/>
      </w:r>
      <w:bookmarkEnd w:id="0"/>
      <w:r w:rsidR="00D1784E" w:rsidRPr="00D11B61">
        <w:rPr>
          <w:b w:val="0"/>
          <w:color w:val="000000"/>
          <w:shd w:val="clear" w:color="auto" w:fill="FFFFFF"/>
        </w:rPr>
        <w:t>The likely impacts of development</w:t>
      </w:r>
      <w:r w:rsidR="004F5C1E">
        <w:rPr>
          <w:b w:val="0"/>
          <w:color w:val="000000"/>
          <w:shd w:val="clear" w:color="auto" w:fill="FFFFFF"/>
        </w:rPr>
        <w:t xml:space="preserve"> </w:t>
      </w:r>
      <w:r w:rsidRPr="00D11B61">
        <w:rPr>
          <w:b w:val="0"/>
          <w:color w:val="000000"/>
          <w:shd w:val="clear" w:color="auto" w:fill="FFFFFF"/>
        </w:rPr>
        <w:t>section 4.15(1)(b)</w:t>
      </w:r>
      <w:r w:rsidR="00D1784E" w:rsidRPr="00D11B61">
        <w:rPr>
          <w:b w:val="0"/>
          <w:color w:val="000000"/>
          <w:shd w:val="clear" w:color="auto" w:fill="FFFFFF"/>
        </w:rPr>
        <w:t>, including environmental impacts on both the</w:t>
      </w:r>
      <w:r w:rsidR="00B91744" w:rsidRPr="00D11B61">
        <w:rPr>
          <w:b w:val="0"/>
          <w:color w:val="000000"/>
          <w:shd w:val="clear" w:color="auto" w:fill="FFFFFF"/>
        </w:rPr>
        <w:t xml:space="preserve"> natural and built environments</w:t>
      </w:r>
      <w:r w:rsidR="00D1784E" w:rsidRPr="00D11B61">
        <w:rPr>
          <w:b w:val="0"/>
          <w:color w:val="000000"/>
          <w:shd w:val="clear" w:color="auto" w:fill="FFFFFF"/>
        </w:rPr>
        <w:t xml:space="preserve"> and social and economic impacts in</w:t>
      </w:r>
      <w:r>
        <w:rPr>
          <w:b w:val="0"/>
          <w:color w:val="000000"/>
          <w:shd w:val="clear" w:color="auto" w:fill="FFFFFF"/>
        </w:rPr>
        <w:t xml:space="preserve"> the locality have been addressed throughout the report, and in the following table.</w:t>
      </w:r>
    </w:p>
    <w:p w14:paraId="13833D70" w14:textId="47C36406" w:rsidR="006C0FA1" w:rsidRDefault="00D11B61" w:rsidP="00D11B61">
      <w:pPr>
        <w:spacing w:after="0" w:line="240" w:lineRule="auto"/>
        <w:jc w:val="both"/>
        <w:rPr>
          <w:rFonts w:ascii="Arial" w:eastAsia="Calibri" w:hAnsi="Arial" w:cs="Arial"/>
        </w:rPr>
      </w:pPr>
      <w:r>
        <w:rPr>
          <w:rFonts w:ascii="Arial" w:eastAsia="Calibri" w:hAnsi="Arial" w:cs="Arial"/>
        </w:rPr>
        <w:tab/>
      </w:r>
      <w:r>
        <w:rPr>
          <w:rFonts w:ascii="Arial" w:eastAsia="Calibri" w:hAnsi="Arial" w:cs="Arial"/>
        </w:rPr>
        <w:tab/>
      </w:r>
    </w:p>
    <w:p w14:paraId="691F4F58" w14:textId="77777777" w:rsidR="00D11B61" w:rsidRPr="00AC7F3D" w:rsidRDefault="00D11B61" w:rsidP="00D11B61">
      <w:pPr>
        <w:shd w:val="clear" w:color="auto" w:fill="FFFFFF"/>
        <w:spacing w:after="0" w:line="240" w:lineRule="auto"/>
        <w:ind w:right="-23"/>
        <w:jc w:val="both"/>
        <w:rPr>
          <w:rFonts w:ascii="Arial" w:hAnsi="Arial" w:cs="Arial"/>
          <w:lang w:eastAsia="en-GB"/>
        </w:rPr>
      </w:pPr>
    </w:p>
    <w:p w14:paraId="7133DB00" w14:textId="7A68BEE2" w:rsidR="00D11B61" w:rsidRPr="00AC7F3D" w:rsidRDefault="00D11B61" w:rsidP="00D11B61">
      <w:pPr>
        <w:shd w:val="clear" w:color="auto" w:fill="FFFFFF"/>
        <w:spacing w:after="0" w:line="240" w:lineRule="auto"/>
        <w:ind w:left="720" w:right="-23" w:firstLine="720"/>
        <w:jc w:val="both"/>
        <w:rPr>
          <w:rFonts w:ascii="Arial" w:eastAsia="Calibri" w:hAnsi="Arial" w:cs="Arial"/>
          <w:b/>
          <w:lang w:eastAsia="en-GB"/>
        </w:rPr>
      </w:pPr>
      <w:r w:rsidRPr="00A16E01">
        <w:rPr>
          <w:rFonts w:ascii="Arial" w:eastAsia="Calibri" w:hAnsi="Arial" w:cs="Arial"/>
          <w:b/>
          <w:lang w:eastAsia="en-GB"/>
        </w:rPr>
        <w:t xml:space="preserve">Table </w:t>
      </w:r>
      <w:r w:rsidR="006B6615">
        <w:rPr>
          <w:rFonts w:ascii="Arial" w:eastAsia="Calibri" w:hAnsi="Arial" w:cs="Arial"/>
          <w:b/>
          <w:lang w:eastAsia="en-GB"/>
        </w:rPr>
        <w:t>1</w:t>
      </w:r>
      <w:r w:rsidR="00A16E01" w:rsidRPr="00A16E01">
        <w:rPr>
          <w:rFonts w:ascii="Arial" w:eastAsia="Calibri" w:hAnsi="Arial" w:cs="Arial"/>
          <w:b/>
          <w:lang w:eastAsia="en-GB"/>
        </w:rPr>
        <w:t>: Likely Impacts of proposed development</w:t>
      </w:r>
    </w:p>
    <w:p w14:paraId="2DE104A9" w14:textId="77777777" w:rsidR="00D11B61" w:rsidRPr="00D11B61" w:rsidRDefault="00D11B61" w:rsidP="00D11B61">
      <w:pPr>
        <w:spacing w:after="0" w:line="240" w:lineRule="auto"/>
        <w:jc w:val="both"/>
        <w:rPr>
          <w:rFonts w:ascii="Arial" w:eastAsia="Calibri" w:hAnsi="Arial" w:cs="Arial"/>
        </w:rPr>
      </w:pPr>
    </w:p>
    <w:p w14:paraId="27A15202" w14:textId="63223C0E" w:rsidR="00C87F2A" w:rsidRPr="00AC7F3D" w:rsidRDefault="00C87F2A" w:rsidP="00D358CE">
      <w:pPr>
        <w:spacing w:after="0" w:line="240" w:lineRule="auto"/>
        <w:jc w:val="both"/>
        <w:rPr>
          <w:rFonts w:ascii="Arial" w:eastAsia="Calibri" w:hAnsi="Arial" w:cs="Arial"/>
        </w:rPr>
      </w:pP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5106"/>
      </w:tblGrid>
      <w:tr w:rsidR="00C87F2A" w:rsidRPr="00AC7F3D" w14:paraId="16EC14C7" w14:textId="77777777" w:rsidTr="00216425">
        <w:tc>
          <w:tcPr>
            <w:tcW w:w="3119" w:type="dxa"/>
            <w:tcBorders>
              <w:right w:val="single" w:sz="4" w:space="0" w:color="auto"/>
            </w:tcBorders>
          </w:tcPr>
          <w:p w14:paraId="37D15758" w14:textId="0B50C5BA" w:rsidR="00C87F2A" w:rsidRPr="00216425" w:rsidRDefault="00C87F2A" w:rsidP="00D358CE">
            <w:pPr>
              <w:jc w:val="both"/>
              <w:rPr>
                <w:rFonts w:ascii="Arial" w:eastAsia="Calibri" w:hAnsi="Arial" w:cs="Arial"/>
                <w:i/>
                <w:highlight w:val="yellow"/>
              </w:rPr>
            </w:pPr>
            <w:r w:rsidRPr="001977AD">
              <w:rPr>
                <w:rFonts w:ascii="Arial" w:hAnsi="Arial" w:cs="Arial"/>
                <w:i/>
                <w:color w:val="000000"/>
                <w:shd w:val="clear" w:color="auto" w:fill="FFFFFF"/>
                <w:lang w:eastAsia="en-AU"/>
              </w:rPr>
              <w:t>Context and setting</w:t>
            </w:r>
          </w:p>
        </w:tc>
        <w:tc>
          <w:tcPr>
            <w:tcW w:w="4631" w:type="dxa"/>
            <w:tcBorders>
              <w:left w:val="single" w:sz="4" w:space="0" w:color="auto"/>
            </w:tcBorders>
          </w:tcPr>
          <w:p w14:paraId="463C54B4" w14:textId="3429FD59" w:rsidR="0031486D" w:rsidRPr="00DA2CDA" w:rsidRDefault="00C87F2A" w:rsidP="00CB1F21">
            <w:pPr>
              <w:jc w:val="both"/>
              <w:rPr>
                <w:rFonts w:ascii="Arial" w:eastAsia="Calibri" w:hAnsi="Arial" w:cs="Arial"/>
              </w:rPr>
            </w:pPr>
            <w:r w:rsidRPr="00DA2CDA">
              <w:rPr>
                <w:rFonts w:ascii="Arial" w:eastAsia="Calibri" w:hAnsi="Arial" w:cs="Arial"/>
              </w:rPr>
              <w:t xml:space="preserve">The development is </w:t>
            </w:r>
            <w:r w:rsidR="007B3F47" w:rsidRPr="00DA2CDA">
              <w:rPr>
                <w:rFonts w:ascii="Arial" w:eastAsia="Calibri" w:hAnsi="Arial" w:cs="Arial"/>
              </w:rPr>
              <w:t xml:space="preserve">compatible with its context and setting. The </w:t>
            </w:r>
            <w:r w:rsidR="001977AD" w:rsidRPr="00DA2CDA">
              <w:rPr>
                <w:rFonts w:ascii="Arial" w:eastAsia="Calibri" w:hAnsi="Arial" w:cs="Arial"/>
              </w:rPr>
              <w:t>7h</w:t>
            </w:r>
            <w:r w:rsidR="007B3F47" w:rsidRPr="00DA2CDA">
              <w:rPr>
                <w:rFonts w:ascii="Arial" w:eastAsia="Calibri" w:hAnsi="Arial" w:cs="Arial"/>
              </w:rPr>
              <w:t xml:space="preserve">a footprint is </w:t>
            </w:r>
            <w:r w:rsidR="001977AD" w:rsidRPr="00DA2CDA">
              <w:rPr>
                <w:rFonts w:ascii="Arial" w:eastAsia="Calibri" w:hAnsi="Arial" w:cs="Arial"/>
              </w:rPr>
              <w:t>small in</w:t>
            </w:r>
            <w:r w:rsidR="007B3F47" w:rsidRPr="00DA2CDA">
              <w:rPr>
                <w:rFonts w:ascii="Arial" w:eastAsia="Calibri" w:hAnsi="Arial" w:cs="Arial"/>
              </w:rPr>
              <w:t xml:space="preserve"> scale w</w:t>
            </w:r>
            <w:r w:rsidR="001977AD" w:rsidRPr="00DA2CDA">
              <w:rPr>
                <w:rFonts w:ascii="Arial" w:eastAsia="Calibri" w:hAnsi="Arial" w:cs="Arial"/>
              </w:rPr>
              <w:t>hen compared to</w:t>
            </w:r>
            <w:r w:rsidR="007B3F47" w:rsidRPr="00DA2CDA">
              <w:rPr>
                <w:rFonts w:ascii="Arial" w:eastAsia="Calibri" w:hAnsi="Arial" w:cs="Arial"/>
              </w:rPr>
              <w:t xml:space="preserve"> other larger solar farms</w:t>
            </w:r>
            <w:r w:rsidR="001977AD" w:rsidRPr="00DA2CDA">
              <w:rPr>
                <w:rFonts w:ascii="Arial" w:eastAsia="Calibri" w:hAnsi="Arial" w:cs="Arial"/>
              </w:rPr>
              <w:t xml:space="preserve"> that have been approved in the local government area. Further the solar panels and associated structures</w:t>
            </w:r>
            <w:r w:rsidR="004F6D99">
              <w:rPr>
                <w:rFonts w:ascii="Arial" w:eastAsia="Calibri" w:hAnsi="Arial" w:cs="Arial"/>
              </w:rPr>
              <w:t xml:space="preserve"> </w:t>
            </w:r>
            <w:r w:rsidR="001977AD" w:rsidRPr="00DA2CDA">
              <w:rPr>
                <w:rFonts w:ascii="Arial" w:eastAsia="Calibri" w:hAnsi="Arial" w:cs="Arial"/>
              </w:rPr>
              <w:t>are</w:t>
            </w:r>
            <w:r w:rsidR="00B91744" w:rsidRPr="00DA2CDA">
              <w:rPr>
                <w:rFonts w:ascii="Arial" w:eastAsia="Calibri" w:hAnsi="Arial" w:cs="Arial"/>
              </w:rPr>
              <w:t xml:space="preserve"> </w:t>
            </w:r>
            <w:r w:rsidR="007B3F47" w:rsidRPr="00DA2CDA">
              <w:rPr>
                <w:rFonts w:ascii="Arial" w:eastAsia="Calibri" w:hAnsi="Arial" w:cs="Arial"/>
              </w:rPr>
              <w:t>sited away from m</w:t>
            </w:r>
            <w:r w:rsidR="00CB1F21" w:rsidRPr="00DA2CDA">
              <w:rPr>
                <w:rFonts w:ascii="Arial" w:eastAsia="Calibri" w:hAnsi="Arial" w:cs="Arial"/>
              </w:rPr>
              <w:t>a</w:t>
            </w:r>
            <w:r w:rsidR="007B3F47" w:rsidRPr="00DA2CDA">
              <w:rPr>
                <w:rFonts w:ascii="Arial" w:eastAsia="Calibri" w:hAnsi="Arial" w:cs="Arial"/>
              </w:rPr>
              <w:t xml:space="preserve">in </w:t>
            </w:r>
            <w:r w:rsidR="00CB1F21" w:rsidRPr="00DA2CDA">
              <w:rPr>
                <w:rFonts w:ascii="Arial" w:eastAsia="Calibri" w:hAnsi="Arial" w:cs="Arial"/>
              </w:rPr>
              <w:t>roads</w:t>
            </w:r>
            <w:r w:rsidR="007B3F47" w:rsidRPr="00DA2CDA">
              <w:rPr>
                <w:rFonts w:ascii="Arial" w:eastAsia="Calibri" w:hAnsi="Arial" w:cs="Arial"/>
              </w:rPr>
              <w:t xml:space="preserve"> </w:t>
            </w:r>
            <w:r w:rsidR="00B91744" w:rsidRPr="00DA2CDA">
              <w:rPr>
                <w:rFonts w:ascii="Arial" w:eastAsia="Calibri" w:hAnsi="Arial" w:cs="Arial"/>
              </w:rPr>
              <w:t xml:space="preserve">and sensitive receptors </w:t>
            </w:r>
            <w:r w:rsidR="007B3F47" w:rsidRPr="00DA2CDA">
              <w:rPr>
                <w:rFonts w:ascii="Arial" w:eastAsia="Calibri" w:hAnsi="Arial" w:cs="Arial"/>
              </w:rPr>
              <w:t>so as to be</w:t>
            </w:r>
            <w:r w:rsidR="00DA2CDA" w:rsidRPr="00DA2CDA">
              <w:rPr>
                <w:rFonts w:ascii="Arial" w:eastAsia="Calibri" w:hAnsi="Arial" w:cs="Arial"/>
              </w:rPr>
              <w:t xml:space="preserve"> </w:t>
            </w:r>
            <w:r w:rsidR="007B3F47" w:rsidRPr="00DA2CDA">
              <w:rPr>
                <w:rFonts w:ascii="Arial" w:eastAsia="Calibri" w:hAnsi="Arial" w:cs="Arial"/>
              </w:rPr>
              <w:t>visually unobtrusive.</w:t>
            </w:r>
            <w:r w:rsidR="007B3F47" w:rsidRPr="00DA2CDA">
              <w:t xml:space="preserve"> </w:t>
            </w:r>
            <w:r w:rsidR="007B3F47" w:rsidRPr="00DA2CDA">
              <w:rPr>
                <w:rFonts w:ascii="Arial" w:eastAsia="Calibri" w:hAnsi="Arial" w:cs="Arial"/>
              </w:rPr>
              <w:t>The size of the solar arrays, their configuration and height</w:t>
            </w:r>
            <w:r w:rsidR="00DA2CDA" w:rsidRPr="00DA2CDA">
              <w:rPr>
                <w:rFonts w:ascii="Arial" w:eastAsia="Calibri" w:hAnsi="Arial" w:cs="Arial"/>
              </w:rPr>
              <w:t>, typically less than 4.0m would not dominate the locality in terms of</w:t>
            </w:r>
            <w:r w:rsidR="00B91744" w:rsidRPr="00DA2CDA">
              <w:rPr>
                <w:rFonts w:ascii="Arial" w:eastAsia="Calibri" w:hAnsi="Arial" w:cs="Arial"/>
              </w:rPr>
              <w:t xml:space="preserve"> </w:t>
            </w:r>
            <w:r w:rsidR="007B3F47" w:rsidRPr="00DA2CDA">
              <w:rPr>
                <w:rFonts w:ascii="Arial" w:eastAsia="Calibri" w:hAnsi="Arial" w:cs="Arial"/>
              </w:rPr>
              <w:t>mass, bulk and density</w:t>
            </w:r>
            <w:r w:rsidR="00B91744" w:rsidRPr="00DA2CDA">
              <w:rPr>
                <w:rFonts w:ascii="Arial" w:eastAsia="Calibri" w:hAnsi="Arial" w:cs="Arial"/>
              </w:rPr>
              <w:t xml:space="preserve">. </w:t>
            </w:r>
          </w:p>
          <w:p w14:paraId="6EF0E54F" w14:textId="77777777" w:rsidR="0031486D" w:rsidRPr="00216425" w:rsidRDefault="0031486D" w:rsidP="00CB1F21">
            <w:pPr>
              <w:jc w:val="both"/>
              <w:rPr>
                <w:rFonts w:ascii="Arial" w:eastAsia="Calibri" w:hAnsi="Arial" w:cs="Arial"/>
                <w:highlight w:val="yellow"/>
              </w:rPr>
            </w:pPr>
          </w:p>
          <w:p w14:paraId="6EE042CB" w14:textId="71CEC8F4" w:rsidR="00C87F2A" w:rsidRPr="00AC7F3D" w:rsidRDefault="007B3F47" w:rsidP="00CB1F21">
            <w:pPr>
              <w:jc w:val="both"/>
              <w:rPr>
                <w:rFonts w:ascii="Arial" w:eastAsia="Calibri" w:hAnsi="Arial" w:cs="Arial"/>
              </w:rPr>
            </w:pPr>
            <w:r w:rsidRPr="00DA2CDA">
              <w:rPr>
                <w:rFonts w:ascii="Arial" w:eastAsia="Calibri" w:hAnsi="Arial" w:cs="Arial"/>
              </w:rPr>
              <w:t xml:space="preserve">The development is considered to have minimal impact on the rural setting in which it is </w:t>
            </w:r>
            <w:r w:rsidR="00B91744" w:rsidRPr="00DA2CDA">
              <w:rPr>
                <w:rFonts w:ascii="Arial" w:eastAsia="Calibri" w:hAnsi="Arial" w:cs="Arial"/>
              </w:rPr>
              <w:t>proposed.</w:t>
            </w:r>
          </w:p>
          <w:p w14:paraId="75108C87" w14:textId="72EFA6D6" w:rsidR="006A2716" w:rsidRPr="00AC7F3D" w:rsidRDefault="006A2716" w:rsidP="00CB1F21">
            <w:pPr>
              <w:jc w:val="both"/>
              <w:rPr>
                <w:rFonts w:ascii="Arial" w:eastAsia="Calibri" w:hAnsi="Arial" w:cs="Arial"/>
              </w:rPr>
            </w:pPr>
          </w:p>
        </w:tc>
      </w:tr>
      <w:tr w:rsidR="00C87F2A" w:rsidRPr="00AC7F3D" w14:paraId="47966512" w14:textId="77777777" w:rsidTr="00216425">
        <w:tc>
          <w:tcPr>
            <w:tcW w:w="3119" w:type="dxa"/>
            <w:tcBorders>
              <w:right w:val="single" w:sz="4" w:space="0" w:color="auto"/>
            </w:tcBorders>
          </w:tcPr>
          <w:p w14:paraId="79E5C1F9" w14:textId="4C388102" w:rsidR="00C87F2A" w:rsidRPr="00216425" w:rsidRDefault="007B3F47" w:rsidP="00D358CE">
            <w:pPr>
              <w:jc w:val="both"/>
              <w:rPr>
                <w:rFonts w:ascii="Arial" w:eastAsia="Calibri" w:hAnsi="Arial" w:cs="Arial"/>
                <w:i/>
                <w:highlight w:val="yellow"/>
              </w:rPr>
            </w:pPr>
            <w:r w:rsidRPr="00DA2CDA">
              <w:rPr>
                <w:rFonts w:ascii="Arial" w:eastAsia="Calibri" w:hAnsi="Arial" w:cs="Arial"/>
                <w:i/>
              </w:rPr>
              <w:t>Access</w:t>
            </w:r>
          </w:p>
        </w:tc>
        <w:tc>
          <w:tcPr>
            <w:tcW w:w="4631" w:type="dxa"/>
            <w:tcBorders>
              <w:left w:val="single" w:sz="4" w:space="0" w:color="auto"/>
            </w:tcBorders>
          </w:tcPr>
          <w:p w14:paraId="1C598C95" w14:textId="77777777" w:rsidR="00DA2CDA" w:rsidRPr="004F6D99" w:rsidRDefault="005113A1" w:rsidP="00DE3B61">
            <w:pPr>
              <w:jc w:val="both"/>
              <w:rPr>
                <w:rFonts w:ascii="Arial" w:eastAsia="Calibri" w:hAnsi="Arial" w:cs="Arial"/>
              </w:rPr>
            </w:pPr>
            <w:r w:rsidRPr="004F6D99">
              <w:rPr>
                <w:rFonts w:ascii="Arial" w:eastAsia="Calibri" w:hAnsi="Arial" w:cs="Arial"/>
              </w:rPr>
              <w:t xml:space="preserve">Access to the development site is via </w:t>
            </w:r>
            <w:r w:rsidR="00DA2CDA" w:rsidRPr="004F6D99">
              <w:rPr>
                <w:rFonts w:ascii="Arial" w:eastAsia="Calibri" w:hAnsi="Arial" w:cs="Arial"/>
              </w:rPr>
              <w:t>the Sturt Highway to the north, and a series of internal roads.</w:t>
            </w:r>
            <w:r w:rsidRPr="004F6D99">
              <w:rPr>
                <w:rFonts w:ascii="Arial" w:eastAsia="Calibri" w:hAnsi="Arial" w:cs="Arial"/>
              </w:rPr>
              <w:t xml:space="preserve"> </w:t>
            </w:r>
          </w:p>
          <w:p w14:paraId="189C33CA" w14:textId="77777777" w:rsidR="00DA2CDA" w:rsidRPr="004F6D99" w:rsidRDefault="00DA2CDA" w:rsidP="00DE3B61">
            <w:pPr>
              <w:jc w:val="both"/>
              <w:rPr>
                <w:rFonts w:ascii="Arial" w:eastAsia="Calibri" w:hAnsi="Arial" w:cs="Arial"/>
              </w:rPr>
            </w:pPr>
          </w:p>
          <w:p w14:paraId="5A1EA786" w14:textId="0E0BFBA8" w:rsidR="00DA2CDA" w:rsidRPr="004F6D99" w:rsidRDefault="00B012DC" w:rsidP="00DE3B61">
            <w:pPr>
              <w:jc w:val="both"/>
              <w:rPr>
                <w:rFonts w:ascii="Arial" w:eastAsia="Calibri" w:hAnsi="Arial" w:cs="Arial"/>
              </w:rPr>
            </w:pPr>
            <w:r>
              <w:rPr>
                <w:rFonts w:ascii="Arial" w:eastAsia="Calibri" w:hAnsi="Arial" w:cs="Arial"/>
              </w:rPr>
              <w:t>Tf</w:t>
            </w:r>
            <w:r w:rsidR="00DA2CDA" w:rsidRPr="004F6D99">
              <w:rPr>
                <w:rFonts w:ascii="Arial" w:eastAsia="Calibri" w:hAnsi="Arial" w:cs="Arial"/>
              </w:rPr>
              <w:t>NSW have requested that the access to the highway be upgraded to improve safety.</w:t>
            </w:r>
          </w:p>
          <w:p w14:paraId="2260FCD7" w14:textId="77777777" w:rsidR="00F451D5" w:rsidRPr="00216425" w:rsidRDefault="00F451D5" w:rsidP="00573511">
            <w:pPr>
              <w:jc w:val="both"/>
              <w:rPr>
                <w:rFonts w:ascii="Arial" w:eastAsia="Calibri" w:hAnsi="Arial" w:cs="Arial"/>
                <w:highlight w:val="yellow"/>
              </w:rPr>
            </w:pPr>
          </w:p>
          <w:p w14:paraId="421AFA35" w14:textId="01FE9A63" w:rsidR="006A2716" w:rsidRPr="004A17DD" w:rsidRDefault="004A17DD" w:rsidP="00573511">
            <w:pPr>
              <w:jc w:val="both"/>
              <w:rPr>
                <w:rFonts w:ascii="Arial" w:hAnsi="Arial" w:cs="Arial"/>
              </w:rPr>
            </w:pPr>
            <w:r>
              <w:rPr>
                <w:rFonts w:ascii="Arial" w:hAnsi="Arial" w:cs="Arial"/>
              </w:rPr>
              <w:t>There requirements are set out in Condition 8 of Schedule 2.</w:t>
            </w:r>
          </w:p>
          <w:p w14:paraId="7E4F69AF" w14:textId="7DD07B66" w:rsidR="00F451D5" w:rsidRPr="00AC7F3D" w:rsidRDefault="00F451D5" w:rsidP="00573511">
            <w:pPr>
              <w:jc w:val="both"/>
              <w:rPr>
                <w:rFonts w:ascii="Arial" w:eastAsia="Calibri" w:hAnsi="Arial" w:cs="Arial"/>
              </w:rPr>
            </w:pPr>
          </w:p>
        </w:tc>
      </w:tr>
      <w:tr w:rsidR="00C87F2A" w:rsidRPr="00AC7F3D" w14:paraId="2B7E4890" w14:textId="77777777" w:rsidTr="00216425">
        <w:tc>
          <w:tcPr>
            <w:tcW w:w="3119" w:type="dxa"/>
            <w:tcBorders>
              <w:right w:val="single" w:sz="4" w:space="0" w:color="auto"/>
            </w:tcBorders>
          </w:tcPr>
          <w:p w14:paraId="6FB03F2C" w14:textId="3A7C0F89" w:rsidR="00C87F2A" w:rsidRPr="00216425" w:rsidRDefault="004B0850" w:rsidP="00D358CE">
            <w:pPr>
              <w:jc w:val="both"/>
              <w:rPr>
                <w:rFonts w:ascii="Arial" w:eastAsia="Calibri" w:hAnsi="Arial" w:cs="Arial"/>
                <w:i/>
                <w:highlight w:val="yellow"/>
              </w:rPr>
            </w:pPr>
            <w:r w:rsidRPr="00A208E2">
              <w:rPr>
                <w:rFonts w:ascii="Arial" w:eastAsia="Calibri" w:hAnsi="Arial" w:cs="Arial"/>
                <w:i/>
              </w:rPr>
              <w:t>Traffic</w:t>
            </w:r>
            <w:r w:rsidR="001B043A" w:rsidRPr="00A208E2">
              <w:rPr>
                <w:rFonts w:ascii="Arial" w:eastAsia="Calibri" w:hAnsi="Arial" w:cs="Arial"/>
                <w:i/>
              </w:rPr>
              <w:t xml:space="preserve"> </w:t>
            </w:r>
          </w:p>
        </w:tc>
        <w:tc>
          <w:tcPr>
            <w:tcW w:w="4631" w:type="dxa"/>
            <w:tcBorders>
              <w:left w:val="single" w:sz="4" w:space="0" w:color="auto"/>
            </w:tcBorders>
          </w:tcPr>
          <w:p w14:paraId="6138F463" w14:textId="26A75881" w:rsidR="004F6D99" w:rsidRPr="00A208E2" w:rsidRDefault="00CB1F21" w:rsidP="00525768">
            <w:pPr>
              <w:jc w:val="both"/>
              <w:rPr>
                <w:rFonts w:ascii="Arial" w:hAnsi="Arial" w:cs="Arial"/>
                <w:shd w:val="clear" w:color="auto" w:fill="FFFFFF"/>
                <w:lang w:eastAsia="en-AU"/>
              </w:rPr>
            </w:pPr>
            <w:r w:rsidRPr="00A208E2">
              <w:rPr>
                <w:rFonts w:ascii="Arial" w:hAnsi="Arial" w:cs="Arial"/>
                <w:shd w:val="clear" w:color="auto" w:fill="FFFFFF"/>
                <w:lang w:eastAsia="en-AU"/>
              </w:rPr>
              <w:t>T</w:t>
            </w:r>
            <w:r w:rsidR="004F6D99" w:rsidRPr="00A208E2">
              <w:rPr>
                <w:rFonts w:ascii="Arial" w:hAnsi="Arial" w:cs="Arial"/>
                <w:shd w:val="clear" w:color="auto" w:fill="FFFFFF"/>
                <w:lang w:eastAsia="en-AU"/>
              </w:rPr>
              <w:t>he applicant has provided a Traffic and Transport Impact Assessment (‘TIA’) prepared by The Transport Planning Partnership</w:t>
            </w:r>
            <w:r w:rsidR="00A208E2" w:rsidRPr="00A208E2">
              <w:rPr>
                <w:rFonts w:ascii="Arial" w:hAnsi="Arial" w:cs="Arial"/>
                <w:shd w:val="clear" w:color="auto" w:fill="FFFFFF"/>
                <w:lang w:eastAsia="en-AU"/>
              </w:rPr>
              <w:t xml:space="preserve"> (‘TTPP’)</w:t>
            </w:r>
            <w:r w:rsidR="004F6D99" w:rsidRPr="00A208E2">
              <w:rPr>
                <w:rFonts w:ascii="Arial" w:hAnsi="Arial" w:cs="Arial"/>
                <w:shd w:val="clear" w:color="auto" w:fill="FFFFFF"/>
                <w:lang w:eastAsia="en-AU"/>
              </w:rPr>
              <w:t>.</w:t>
            </w:r>
          </w:p>
          <w:p w14:paraId="0671D888" w14:textId="77777777" w:rsidR="004F6D99" w:rsidRPr="00A208E2" w:rsidRDefault="004F6D99" w:rsidP="00525768">
            <w:pPr>
              <w:jc w:val="both"/>
              <w:rPr>
                <w:rFonts w:ascii="Arial" w:hAnsi="Arial" w:cs="Arial"/>
                <w:shd w:val="clear" w:color="auto" w:fill="FFFFFF"/>
                <w:lang w:eastAsia="en-AU"/>
              </w:rPr>
            </w:pPr>
          </w:p>
          <w:p w14:paraId="3CF6EC1C" w14:textId="77777777" w:rsidR="00A208E2" w:rsidRDefault="004F6D99" w:rsidP="00525768">
            <w:pPr>
              <w:jc w:val="both"/>
              <w:rPr>
                <w:rFonts w:ascii="Arial" w:hAnsi="Arial" w:cs="Arial"/>
                <w:shd w:val="clear" w:color="auto" w:fill="FFFFFF"/>
                <w:lang w:eastAsia="en-AU"/>
              </w:rPr>
            </w:pPr>
            <w:r w:rsidRPr="00A208E2">
              <w:rPr>
                <w:rFonts w:ascii="Arial" w:hAnsi="Arial" w:cs="Arial"/>
                <w:shd w:val="clear" w:color="auto" w:fill="FFFFFF"/>
                <w:lang w:eastAsia="en-AU"/>
              </w:rPr>
              <w:t>The TIA indicates that the volume of traffic during the peak construction period would result in 20 heavy vehicle movements per day</w:t>
            </w:r>
            <w:r w:rsidR="00A208E2" w:rsidRPr="00A208E2">
              <w:rPr>
                <w:rFonts w:ascii="Arial" w:hAnsi="Arial" w:cs="Arial"/>
                <w:shd w:val="clear" w:color="auto" w:fill="FFFFFF"/>
                <w:lang w:eastAsia="en-AU"/>
              </w:rPr>
              <w:t xml:space="preserve">, which TTPP have </w:t>
            </w:r>
            <w:r w:rsidR="00A208E2" w:rsidRPr="00A208E2">
              <w:rPr>
                <w:rFonts w:ascii="Arial" w:hAnsi="Arial" w:cs="Arial"/>
                <w:i/>
                <w:shd w:val="clear" w:color="auto" w:fill="FFFFFF"/>
                <w:lang w:eastAsia="en-AU"/>
              </w:rPr>
              <w:t>“considered minimal and would not result in any noticeable impact on the surrounding road network”</w:t>
            </w:r>
            <w:r w:rsidR="00A208E2" w:rsidRPr="00A208E2">
              <w:rPr>
                <w:rFonts w:ascii="Arial" w:hAnsi="Arial" w:cs="Arial"/>
                <w:shd w:val="clear" w:color="auto" w:fill="FFFFFF"/>
                <w:lang w:eastAsia="en-AU"/>
              </w:rPr>
              <w:t>.</w:t>
            </w:r>
            <w:r w:rsidR="00A208E2">
              <w:rPr>
                <w:rFonts w:ascii="Arial" w:hAnsi="Arial" w:cs="Arial"/>
                <w:shd w:val="clear" w:color="auto" w:fill="FFFFFF"/>
                <w:lang w:eastAsia="en-AU"/>
              </w:rPr>
              <w:t xml:space="preserve"> </w:t>
            </w:r>
          </w:p>
          <w:p w14:paraId="6941BAE1" w14:textId="77777777" w:rsidR="00A208E2" w:rsidRDefault="00A208E2" w:rsidP="00525768">
            <w:pPr>
              <w:jc w:val="both"/>
              <w:rPr>
                <w:rFonts w:ascii="Arial" w:hAnsi="Arial" w:cs="Arial"/>
                <w:shd w:val="clear" w:color="auto" w:fill="FFFFFF"/>
                <w:lang w:eastAsia="en-AU"/>
              </w:rPr>
            </w:pPr>
          </w:p>
          <w:p w14:paraId="29D5E9DA" w14:textId="1491A06C" w:rsidR="00A208E2" w:rsidRPr="00A208E2" w:rsidRDefault="00A208E2" w:rsidP="00525768">
            <w:pPr>
              <w:jc w:val="both"/>
              <w:rPr>
                <w:rFonts w:ascii="Arial" w:hAnsi="Arial" w:cs="Arial"/>
                <w:shd w:val="clear" w:color="auto" w:fill="FFFFFF"/>
                <w:lang w:eastAsia="en-AU"/>
              </w:rPr>
            </w:pPr>
            <w:r>
              <w:rPr>
                <w:rFonts w:ascii="Arial" w:hAnsi="Arial" w:cs="Arial"/>
                <w:shd w:val="clear" w:color="auto" w:fill="FFFFFF"/>
                <w:lang w:eastAsia="en-AU"/>
              </w:rPr>
              <w:t>The largest vehicle accessing the site for construction purposes would be a 19m semi-trailer whereas presently the farming operations utilise b-double configurations.</w:t>
            </w:r>
          </w:p>
          <w:p w14:paraId="3E0BC51A" w14:textId="77777777" w:rsidR="00A208E2" w:rsidRPr="00A208E2" w:rsidRDefault="00A208E2" w:rsidP="00525768">
            <w:pPr>
              <w:jc w:val="both"/>
              <w:rPr>
                <w:rFonts w:ascii="Arial" w:hAnsi="Arial" w:cs="Arial"/>
                <w:shd w:val="clear" w:color="auto" w:fill="FFFFFF"/>
                <w:lang w:eastAsia="en-AU"/>
              </w:rPr>
            </w:pPr>
          </w:p>
          <w:p w14:paraId="13D43DAA" w14:textId="0A6B2048" w:rsidR="0031486D" w:rsidRPr="00A208E2" w:rsidRDefault="00A208E2" w:rsidP="00525768">
            <w:pPr>
              <w:jc w:val="both"/>
              <w:rPr>
                <w:rFonts w:ascii="Arial" w:hAnsi="Arial" w:cs="Arial"/>
                <w:shd w:val="clear" w:color="auto" w:fill="FFFFFF"/>
                <w:lang w:eastAsia="en-AU"/>
              </w:rPr>
            </w:pPr>
            <w:r w:rsidRPr="00A208E2">
              <w:rPr>
                <w:rFonts w:ascii="Arial" w:hAnsi="Arial" w:cs="Arial"/>
                <w:shd w:val="clear" w:color="auto" w:fill="FFFFFF"/>
                <w:lang w:eastAsia="en-AU"/>
              </w:rPr>
              <w:t xml:space="preserve">From an operation perspective, the traffic generated by the development is negligible, as monitoring is undertaken remotely. For </w:t>
            </w:r>
            <w:r w:rsidRPr="00A208E2">
              <w:rPr>
                <w:rFonts w:ascii="Arial" w:hAnsi="Arial" w:cs="Arial"/>
                <w:shd w:val="clear" w:color="auto" w:fill="FFFFFF"/>
                <w:lang w:eastAsia="en-AU"/>
              </w:rPr>
              <w:lastRenderedPageBreak/>
              <w:t xml:space="preserve">maintenance purposes, </w:t>
            </w:r>
            <w:r w:rsidR="00C94C27" w:rsidRPr="00A208E2">
              <w:rPr>
                <w:rFonts w:ascii="Arial" w:hAnsi="Arial" w:cs="Arial"/>
                <w:shd w:val="clear" w:color="auto" w:fill="FFFFFF"/>
                <w:lang w:eastAsia="en-AU"/>
              </w:rPr>
              <w:t>li</w:t>
            </w:r>
            <w:r w:rsidR="0071422F" w:rsidRPr="00A208E2">
              <w:rPr>
                <w:rFonts w:ascii="Arial" w:hAnsi="Arial" w:cs="Arial"/>
                <w:shd w:val="clear" w:color="auto" w:fill="FFFFFF"/>
                <w:lang w:eastAsia="en-AU"/>
              </w:rPr>
              <w:t>ght vehicles</w:t>
            </w:r>
            <w:r w:rsidRPr="00A208E2">
              <w:rPr>
                <w:rFonts w:ascii="Arial" w:hAnsi="Arial" w:cs="Arial"/>
                <w:shd w:val="clear" w:color="auto" w:fill="FFFFFF"/>
                <w:lang w:eastAsia="en-AU"/>
              </w:rPr>
              <w:t xml:space="preserve"> would access the site </w:t>
            </w:r>
            <w:r w:rsidR="00AB6A18" w:rsidRPr="00A208E2">
              <w:rPr>
                <w:rFonts w:ascii="Arial" w:hAnsi="Arial" w:cs="Arial"/>
                <w:shd w:val="clear" w:color="auto" w:fill="FFFFFF"/>
                <w:lang w:eastAsia="en-AU"/>
              </w:rPr>
              <w:t>every six months</w:t>
            </w:r>
            <w:r w:rsidR="00CB1F21" w:rsidRPr="00A208E2">
              <w:rPr>
                <w:rFonts w:ascii="Arial" w:hAnsi="Arial" w:cs="Arial"/>
                <w:shd w:val="clear" w:color="auto" w:fill="FFFFFF"/>
                <w:lang w:eastAsia="en-AU"/>
              </w:rPr>
              <w:t xml:space="preserve">. </w:t>
            </w:r>
          </w:p>
          <w:p w14:paraId="577480CE" w14:textId="58739046" w:rsidR="006A2716" w:rsidRPr="00AC7F3D" w:rsidRDefault="006A2716" w:rsidP="00A208E2">
            <w:pPr>
              <w:jc w:val="both"/>
              <w:rPr>
                <w:rFonts w:ascii="Arial" w:hAnsi="Arial" w:cs="Arial"/>
                <w:shd w:val="clear" w:color="auto" w:fill="FFFFFF"/>
                <w:lang w:eastAsia="en-AU"/>
              </w:rPr>
            </w:pPr>
          </w:p>
        </w:tc>
      </w:tr>
      <w:tr w:rsidR="009C2F96" w:rsidRPr="00AC7F3D" w14:paraId="75A61A8F" w14:textId="77777777" w:rsidTr="00216425">
        <w:tc>
          <w:tcPr>
            <w:tcW w:w="3119" w:type="dxa"/>
            <w:tcBorders>
              <w:right w:val="single" w:sz="4" w:space="0" w:color="auto"/>
            </w:tcBorders>
          </w:tcPr>
          <w:p w14:paraId="55410E2D" w14:textId="77777777" w:rsidR="009C2F96" w:rsidRPr="00AC7F3D" w:rsidRDefault="009C2F96" w:rsidP="00D358CE">
            <w:pPr>
              <w:jc w:val="both"/>
              <w:rPr>
                <w:rFonts w:ascii="Arial" w:eastAsia="Calibri" w:hAnsi="Arial" w:cs="Arial"/>
                <w:i/>
              </w:rPr>
            </w:pPr>
            <w:r w:rsidRPr="00AC7F3D">
              <w:rPr>
                <w:rFonts w:ascii="Arial" w:eastAsia="Calibri" w:hAnsi="Arial" w:cs="Arial"/>
                <w:i/>
              </w:rPr>
              <w:lastRenderedPageBreak/>
              <w:t xml:space="preserve">Air Quality  </w:t>
            </w:r>
          </w:p>
          <w:p w14:paraId="05C2CB26" w14:textId="378A71EB" w:rsidR="009C2F96" w:rsidRPr="00AC7F3D" w:rsidRDefault="009C2F96" w:rsidP="00D358CE">
            <w:pPr>
              <w:jc w:val="both"/>
              <w:rPr>
                <w:rFonts w:ascii="Arial" w:eastAsia="Calibri" w:hAnsi="Arial" w:cs="Arial"/>
                <w:i/>
              </w:rPr>
            </w:pPr>
          </w:p>
        </w:tc>
        <w:tc>
          <w:tcPr>
            <w:tcW w:w="4631" w:type="dxa"/>
            <w:tcBorders>
              <w:left w:val="single" w:sz="4" w:space="0" w:color="auto"/>
            </w:tcBorders>
          </w:tcPr>
          <w:p w14:paraId="21B51920" w14:textId="5E6782D1" w:rsidR="003463FA" w:rsidRDefault="00C14515" w:rsidP="00C14515">
            <w:pPr>
              <w:jc w:val="both"/>
              <w:rPr>
                <w:rFonts w:ascii="Arial" w:hAnsi="Arial" w:cs="Arial"/>
                <w:shd w:val="clear" w:color="auto" w:fill="FFFFFF"/>
                <w:lang w:eastAsia="en-AU"/>
              </w:rPr>
            </w:pPr>
            <w:r>
              <w:rPr>
                <w:rFonts w:ascii="Arial" w:hAnsi="Arial" w:cs="Arial"/>
                <w:shd w:val="clear" w:color="auto" w:fill="FFFFFF"/>
                <w:lang w:eastAsia="en-AU"/>
              </w:rPr>
              <w:t>It is anticipated that</w:t>
            </w:r>
            <w:r w:rsidR="00512A13" w:rsidRPr="00AC7F3D">
              <w:rPr>
                <w:rFonts w:ascii="Arial" w:hAnsi="Arial" w:cs="Arial"/>
                <w:shd w:val="clear" w:color="auto" w:fill="FFFFFF"/>
                <w:lang w:eastAsia="en-AU"/>
              </w:rPr>
              <w:t xml:space="preserve"> dust</w:t>
            </w:r>
            <w:r>
              <w:rPr>
                <w:rFonts w:ascii="Arial" w:hAnsi="Arial" w:cs="Arial"/>
                <w:shd w:val="clear" w:color="auto" w:fill="FFFFFF"/>
                <w:lang w:eastAsia="en-AU"/>
              </w:rPr>
              <w:t xml:space="preserve"> may be generated as a consequence of </w:t>
            </w:r>
            <w:r w:rsidR="00512A13" w:rsidRPr="00AC7F3D">
              <w:rPr>
                <w:rFonts w:ascii="Arial" w:hAnsi="Arial" w:cs="Arial"/>
                <w:shd w:val="clear" w:color="auto" w:fill="FFFFFF"/>
                <w:lang w:eastAsia="en-AU"/>
              </w:rPr>
              <w:t>on-</w:t>
            </w:r>
            <w:r w:rsidR="009C2F96" w:rsidRPr="00AC7F3D">
              <w:rPr>
                <w:rFonts w:ascii="Arial" w:hAnsi="Arial" w:cs="Arial"/>
                <w:shd w:val="clear" w:color="auto" w:fill="FFFFFF"/>
                <w:lang w:eastAsia="en-AU"/>
              </w:rPr>
              <w:t>site construction acti</w:t>
            </w:r>
            <w:r>
              <w:rPr>
                <w:rFonts w:ascii="Arial" w:hAnsi="Arial" w:cs="Arial"/>
                <w:shd w:val="clear" w:color="auto" w:fill="FFFFFF"/>
                <w:lang w:eastAsia="en-AU"/>
              </w:rPr>
              <w:t>vities as well as from vehicles using internal roads</w:t>
            </w:r>
            <w:r w:rsidR="009C2F96" w:rsidRPr="00AC7F3D">
              <w:rPr>
                <w:rFonts w:ascii="Arial" w:hAnsi="Arial" w:cs="Arial"/>
                <w:shd w:val="clear" w:color="auto" w:fill="FFFFFF"/>
                <w:lang w:eastAsia="en-AU"/>
              </w:rPr>
              <w:t xml:space="preserve">. </w:t>
            </w:r>
            <w:r>
              <w:rPr>
                <w:rFonts w:ascii="Arial" w:hAnsi="Arial" w:cs="Arial"/>
                <w:shd w:val="clear" w:color="auto" w:fill="FFFFFF"/>
                <w:lang w:eastAsia="en-AU"/>
              </w:rPr>
              <w:t xml:space="preserve"> It is considered that t</w:t>
            </w:r>
            <w:r w:rsidR="009C2F96" w:rsidRPr="00AC7F3D">
              <w:rPr>
                <w:rFonts w:ascii="Arial" w:hAnsi="Arial" w:cs="Arial"/>
                <w:shd w:val="clear" w:color="auto" w:fill="FFFFFF"/>
                <w:lang w:eastAsia="en-AU"/>
              </w:rPr>
              <w:t xml:space="preserve">he applicant </w:t>
            </w:r>
            <w:r>
              <w:rPr>
                <w:rFonts w:ascii="Arial" w:hAnsi="Arial" w:cs="Arial"/>
                <w:shd w:val="clear" w:color="auto" w:fill="FFFFFF"/>
                <w:lang w:eastAsia="en-AU"/>
              </w:rPr>
              <w:t>can implement</w:t>
            </w:r>
            <w:r w:rsidR="009C2F96" w:rsidRPr="00AC7F3D">
              <w:rPr>
                <w:rFonts w:ascii="Arial" w:hAnsi="Arial" w:cs="Arial"/>
                <w:shd w:val="clear" w:color="auto" w:fill="FFFFFF"/>
                <w:lang w:eastAsia="en-AU"/>
              </w:rPr>
              <w:t xml:space="preserve"> mitigation me</w:t>
            </w:r>
            <w:r w:rsidR="001E40CE">
              <w:rPr>
                <w:rFonts w:ascii="Arial" w:hAnsi="Arial" w:cs="Arial"/>
                <w:shd w:val="clear" w:color="auto" w:fill="FFFFFF"/>
                <w:lang w:eastAsia="en-AU"/>
              </w:rPr>
              <w:t>asures to reduce the likelihood</w:t>
            </w:r>
            <w:r w:rsidR="009C2F96" w:rsidRPr="00AC7F3D">
              <w:rPr>
                <w:rFonts w:ascii="Arial" w:hAnsi="Arial" w:cs="Arial"/>
                <w:shd w:val="clear" w:color="auto" w:fill="FFFFFF"/>
                <w:lang w:eastAsia="en-AU"/>
              </w:rPr>
              <w:t xml:space="preserve"> and extent of dust nuisance</w:t>
            </w:r>
            <w:r w:rsidR="00610403" w:rsidRPr="00AC7F3D">
              <w:rPr>
                <w:rFonts w:ascii="Arial" w:hAnsi="Arial" w:cs="Arial"/>
                <w:shd w:val="clear" w:color="auto" w:fill="FFFFFF"/>
                <w:lang w:eastAsia="en-AU"/>
              </w:rPr>
              <w:t>, including</w:t>
            </w:r>
            <w:r>
              <w:rPr>
                <w:rFonts w:ascii="Arial" w:hAnsi="Arial" w:cs="Arial"/>
                <w:shd w:val="clear" w:color="auto" w:fill="FFFFFF"/>
                <w:lang w:eastAsia="en-AU"/>
              </w:rPr>
              <w:t xml:space="preserve"> u</w:t>
            </w:r>
            <w:r w:rsidR="004F5B08" w:rsidRPr="00C14515">
              <w:rPr>
                <w:rFonts w:ascii="Arial" w:hAnsi="Arial" w:cs="Arial"/>
                <w:shd w:val="clear" w:color="auto" w:fill="FFFFFF"/>
                <w:lang w:eastAsia="en-AU"/>
              </w:rPr>
              <w:t xml:space="preserve">sing a water cart to spray down surfaces in windy conditions and the measures mentioned above relating to </w:t>
            </w:r>
            <w:r w:rsidRPr="00C14515">
              <w:rPr>
                <w:rFonts w:ascii="Arial" w:hAnsi="Arial" w:cs="Arial"/>
                <w:shd w:val="clear" w:color="auto" w:fill="FFFFFF"/>
                <w:lang w:eastAsia="en-AU"/>
              </w:rPr>
              <w:t>road pavement</w:t>
            </w:r>
            <w:r w:rsidR="00A208E2">
              <w:rPr>
                <w:rFonts w:ascii="Arial" w:hAnsi="Arial" w:cs="Arial"/>
                <w:shd w:val="clear" w:color="auto" w:fill="FFFFFF"/>
                <w:lang w:eastAsia="en-AU"/>
              </w:rPr>
              <w:t>.</w:t>
            </w:r>
          </w:p>
          <w:p w14:paraId="441275E0" w14:textId="28559245" w:rsidR="004A17DD" w:rsidRDefault="004A17DD" w:rsidP="00C14515">
            <w:pPr>
              <w:jc w:val="both"/>
              <w:rPr>
                <w:rFonts w:ascii="Arial" w:hAnsi="Arial" w:cs="Arial"/>
                <w:shd w:val="clear" w:color="auto" w:fill="FFFFFF"/>
                <w:lang w:eastAsia="en-AU"/>
              </w:rPr>
            </w:pPr>
          </w:p>
          <w:p w14:paraId="75D93A01" w14:textId="34898C01" w:rsidR="004A17DD" w:rsidRPr="00C14515" w:rsidRDefault="004A17DD" w:rsidP="00C14515">
            <w:pPr>
              <w:jc w:val="both"/>
              <w:rPr>
                <w:rFonts w:ascii="Arial" w:hAnsi="Arial" w:cs="Arial"/>
                <w:shd w:val="clear" w:color="auto" w:fill="FFFFFF"/>
                <w:lang w:eastAsia="en-AU"/>
              </w:rPr>
            </w:pPr>
            <w:r>
              <w:rPr>
                <w:rFonts w:ascii="Arial" w:hAnsi="Arial" w:cs="Arial"/>
                <w:shd w:val="clear" w:color="auto" w:fill="FFFFFF"/>
                <w:lang w:eastAsia="en-AU"/>
              </w:rPr>
              <w:t xml:space="preserve">Amenity impacts are addressed in the </w:t>
            </w:r>
            <w:r w:rsidR="005C7044">
              <w:rPr>
                <w:rFonts w:ascii="Arial" w:hAnsi="Arial" w:cs="Arial"/>
                <w:shd w:val="clear" w:color="auto" w:fill="FFFFFF"/>
                <w:lang w:eastAsia="en-AU"/>
              </w:rPr>
              <w:t>Construction Management Plan (</w:t>
            </w:r>
            <w:r>
              <w:rPr>
                <w:rFonts w:ascii="Arial" w:hAnsi="Arial" w:cs="Arial"/>
                <w:shd w:val="clear" w:color="auto" w:fill="FFFFFF"/>
                <w:lang w:eastAsia="en-AU"/>
              </w:rPr>
              <w:t>CMP</w:t>
            </w:r>
            <w:r w:rsidR="005C7044">
              <w:rPr>
                <w:rFonts w:ascii="Arial" w:hAnsi="Arial" w:cs="Arial"/>
                <w:shd w:val="clear" w:color="auto" w:fill="FFFFFF"/>
                <w:lang w:eastAsia="en-AU"/>
              </w:rPr>
              <w:t>)</w:t>
            </w:r>
            <w:r>
              <w:rPr>
                <w:rFonts w:ascii="Arial" w:hAnsi="Arial" w:cs="Arial"/>
                <w:shd w:val="clear" w:color="auto" w:fill="FFFFFF"/>
                <w:lang w:eastAsia="en-AU"/>
              </w:rPr>
              <w:t xml:space="preserve"> and compliance with that plan is required by Condition 15 of Schedule 2.</w:t>
            </w:r>
          </w:p>
          <w:p w14:paraId="1CF81E10" w14:textId="56497BF5" w:rsidR="00610403" w:rsidRPr="00AC7F3D" w:rsidRDefault="00610403" w:rsidP="004A17DD">
            <w:pPr>
              <w:jc w:val="both"/>
              <w:rPr>
                <w:rFonts w:ascii="Arial" w:hAnsi="Arial" w:cs="Arial"/>
                <w:shd w:val="clear" w:color="auto" w:fill="FFFFFF"/>
                <w:lang w:eastAsia="en-AU"/>
              </w:rPr>
            </w:pPr>
          </w:p>
        </w:tc>
      </w:tr>
      <w:tr w:rsidR="009C2F96" w:rsidRPr="00AC7F3D" w14:paraId="67D9C326" w14:textId="77777777" w:rsidTr="00216425">
        <w:tc>
          <w:tcPr>
            <w:tcW w:w="3119" w:type="dxa"/>
            <w:tcBorders>
              <w:right w:val="single" w:sz="4" w:space="0" w:color="auto"/>
            </w:tcBorders>
          </w:tcPr>
          <w:p w14:paraId="72F44B94" w14:textId="77777777" w:rsidR="00B43386" w:rsidRPr="00AC7F3D" w:rsidRDefault="00B43386" w:rsidP="00B43386">
            <w:pPr>
              <w:jc w:val="both"/>
              <w:rPr>
                <w:rFonts w:ascii="Arial" w:hAnsi="Arial" w:cs="Arial"/>
                <w:i/>
                <w:shd w:val="clear" w:color="auto" w:fill="FFFFFF"/>
                <w:lang w:eastAsia="en-AU"/>
              </w:rPr>
            </w:pPr>
            <w:r w:rsidRPr="00AC7F3D">
              <w:rPr>
                <w:rFonts w:ascii="Arial" w:hAnsi="Arial" w:cs="Arial"/>
                <w:i/>
                <w:shd w:val="clear" w:color="auto" w:fill="FFFFFF"/>
                <w:lang w:eastAsia="en-AU"/>
              </w:rPr>
              <w:t>Visual amenity, glare &amp; public domain</w:t>
            </w:r>
          </w:p>
          <w:p w14:paraId="79EF3760" w14:textId="77777777" w:rsidR="009C2F96" w:rsidRPr="00AC7F3D" w:rsidRDefault="009C2F96" w:rsidP="00D358CE">
            <w:pPr>
              <w:jc w:val="both"/>
              <w:rPr>
                <w:rFonts w:ascii="Arial" w:eastAsia="Calibri" w:hAnsi="Arial" w:cs="Arial"/>
                <w:i/>
              </w:rPr>
            </w:pPr>
          </w:p>
        </w:tc>
        <w:tc>
          <w:tcPr>
            <w:tcW w:w="4631" w:type="dxa"/>
            <w:tcBorders>
              <w:left w:val="single" w:sz="4" w:space="0" w:color="auto"/>
            </w:tcBorders>
          </w:tcPr>
          <w:p w14:paraId="6433549F" w14:textId="7104D01E" w:rsidR="003463FA" w:rsidRPr="00AC7F3D" w:rsidRDefault="00B43386" w:rsidP="008C081F">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development is proposed in a sparsely populated and relatively isolated rural location, on flat ground and well setback from </w:t>
            </w:r>
            <w:r w:rsidR="00C14515">
              <w:rPr>
                <w:rFonts w:ascii="Arial" w:hAnsi="Arial" w:cs="Arial"/>
                <w:shd w:val="clear" w:color="auto" w:fill="FFFFFF"/>
                <w:lang w:eastAsia="en-AU"/>
              </w:rPr>
              <w:t>any public road</w:t>
            </w:r>
            <w:r w:rsidRPr="00AC7F3D">
              <w:rPr>
                <w:rFonts w:ascii="Arial" w:hAnsi="Arial" w:cs="Arial"/>
                <w:shd w:val="clear" w:color="auto" w:fill="FFFFFF"/>
                <w:lang w:eastAsia="en-AU"/>
              </w:rPr>
              <w:t xml:space="preserve"> and property boundaries. The st</w:t>
            </w:r>
            <w:r w:rsidR="00354641" w:rsidRPr="00AC7F3D">
              <w:rPr>
                <w:rFonts w:ascii="Arial" w:hAnsi="Arial" w:cs="Arial"/>
                <w:shd w:val="clear" w:color="auto" w:fill="FFFFFF"/>
                <w:lang w:eastAsia="en-AU"/>
              </w:rPr>
              <w:t xml:space="preserve">ructures are </w:t>
            </w:r>
            <w:r w:rsidR="008C081F" w:rsidRPr="00AC7F3D">
              <w:rPr>
                <w:rFonts w:ascii="Arial" w:hAnsi="Arial" w:cs="Arial"/>
                <w:shd w:val="clear" w:color="auto" w:fill="FFFFFF"/>
                <w:lang w:eastAsia="en-AU"/>
              </w:rPr>
              <w:t xml:space="preserve">not </w:t>
            </w:r>
            <w:r w:rsidRPr="00AC7F3D">
              <w:rPr>
                <w:rFonts w:ascii="Arial" w:hAnsi="Arial" w:cs="Arial"/>
                <w:shd w:val="clear" w:color="auto" w:fill="FFFFFF"/>
                <w:lang w:eastAsia="en-AU"/>
              </w:rPr>
              <w:t xml:space="preserve">overwhelming in </w:t>
            </w:r>
            <w:r w:rsidR="008C081F" w:rsidRPr="00AC7F3D">
              <w:rPr>
                <w:rFonts w:ascii="Arial" w:hAnsi="Arial" w:cs="Arial"/>
                <w:shd w:val="clear" w:color="auto" w:fill="FFFFFF"/>
                <w:lang w:eastAsia="en-AU"/>
              </w:rPr>
              <w:t xml:space="preserve">their </w:t>
            </w:r>
            <w:r w:rsidRPr="00AC7F3D">
              <w:rPr>
                <w:rFonts w:ascii="Arial" w:hAnsi="Arial" w:cs="Arial"/>
                <w:shd w:val="clear" w:color="auto" w:fill="FFFFFF"/>
                <w:lang w:eastAsia="en-AU"/>
              </w:rPr>
              <w:t xml:space="preserve">height and dimensions and </w:t>
            </w:r>
            <w:r w:rsidR="008C081F" w:rsidRPr="00AC7F3D">
              <w:rPr>
                <w:rFonts w:ascii="Arial" w:hAnsi="Arial" w:cs="Arial"/>
                <w:shd w:val="clear" w:color="auto" w:fill="FFFFFF"/>
                <w:lang w:eastAsia="en-AU"/>
              </w:rPr>
              <w:t xml:space="preserve">the visual impact </w:t>
            </w:r>
            <w:r w:rsidR="00AD35C5">
              <w:rPr>
                <w:rFonts w:ascii="Arial" w:hAnsi="Arial" w:cs="Arial"/>
                <w:shd w:val="clear" w:color="auto" w:fill="FFFFFF"/>
                <w:lang w:eastAsia="en-AU"/>
              </w:rPr>
              <w:t>is minimal. Although the applicant is proposing to provide a landscape buffer, no condition has been imposed requiring it to be done.</w:t>
            </w:r>
            <w:r w:rsidRPr="00AC7F3D">
              <w:rPr>
                <w:rFonts w:ascii="Arial" w:hAnsi="Arial" w:cs="Arial"/>
                <w:shd w:val="clear" w:color="auto" w:fill="FFFFFF"/>
                <w:lang w:eastAsia="en-AU"/>
              </w:rPr>
              <w:t xml:space="preserve"> </w:t>
            </w:r>
          </w:p>
          <w:p w14:paraId="4EFD2BA7" w14:textId="77777777" w:rsidR="00331899" w:rsidRDefault="00331899" w:rsidP="008C081F">
            <w:pPr>
              <w:jc w:val="both"/>
              <w:rPr>
                <w:rFonts w:ascii="Arial" w:hAnsi="Arial" w:cs="Arial"/>
                <w:shd w:val="clear" w:color="auto" w:fill="FFFFFF"/>
                <w:lang w:eastAsia="en-AU"/>
              </w:rPr>
            </w:pPr>
          </w:p>
          <w:p w14:paraId="5D1E55BD" w14:textId="048E4213" w:rsidR="009C2F96" w:rsidRDefault="008C081F" w:rsidP="008C081F">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w:t>
            </w:r>
            <w:r w:rsidR="00331899">
              <w:rPr>
                <w:rFonts w:ascii="Arial" w:hAnsi="Arial" w:cs="Arial"/>
                <w:shd w:val="clear" w:color="auto" w:fill="FFFFFF"/>
                <w:lang w:eastAsia="en-AU"/>
              </w:rPr>
              <w:t xml:space="preserve">solar panels are non-reflective and the </w:t>
            </w:r>
            <w:r w:rsidRPr="00AC7F3D">
              <w:rPr>
                <w:rFonts w:ascii="Arial" w:hAnsi="Arial" w:cs="Arial"/>
                <w:shd w:val="clear" w:color="auto" w:fill="FFFFFF"/>
                <w:lang w:eastAsia="en-AU"/>
              </w:rPr>
              <w:t>fixed tracking system of the panels will minimise the incidence and potential for glare.</w:t>
            </w:r>
            <w:r w:rsidR="00B43386" w:rsidRPr="00AC7F3D">
              <w:rPr>
                <w:rFonts w:ascii="Arial" w:hAnsi="Arial" w:cs="Arial"/>
                <w:shd w:val="clear" w:color="auto" w:fill="FFFFFF"/>
                <w:lang w:eastAsia="en-AU"/>
              </w:rPr>
              <w:t xml:space="preserve"> </w:t>
            </w:r>
            <w:r w:rsidRPr="00AC7F3D">
              <w:rPr>
                <w:rFonts w:ascii="Arial" w:hAnsi="Arial" w:cs="Arial"/>
                <w:shd w:val="clear" w:color="auto" w:fill="FFFFFF"/>
                <w:lang w:eastAsia="en-AU"/>
              </w:rPr>
              <w:t>Given the location away from classified roads and</w:t>
            </w:r>
            <w:r w:rsidR="00A208E2">
              <w:rPr>
                <w:rFonts w:ascii="Arial" w:hAnsi="Arial" w:cs="Arial"/>
                <w:shd w:val="clear" w:color="auto" w:fill="FFFFFF"/>
                <w:lang w:eastAsia="en-AU"/>
              </w:rPr>
              <w:t xml:space="preserve"> nearby </w:t>
            </w:r>
            <w:r w:rsidR="00846A8B" w:rsidRPr="00AC7F3D">
              <w:rPr>
                <w:rFonts w:ascii="Arial" w:hAnsi="Arial" w:cs="Arial"/>
                <w:shd w:val="clear" w:color="auto" w:fill="FFFFFF"/>
                <w:lang w:eastAsia="en-AU"/>
              </w:rPr>
              <w:t>dwellings</w:t>
            </w:r>
            <w:r w:rsidR="00A208E2">
              <w:rPr>
                <w:rFonts w:ascii="Arial" w:hAnsi="Arial" w:cs="Arial"/>
                <w:shd w:val="clear" w:color="auto" w:fill="FFFFFF"/>
                <w:lang w:eastAsia="en-AU"/>
              </w:rPr>
              <w:t xml:space="preserve"> </w:t>
            </w:r>
            <w:r w:rsidR="004C48D7" w:rsidRPr="00AC7F3D">
              <w:rPr>
                <w:rFonts w:ascii="Arial" w:hAnsi="Arial" w:cs="Arial"/>
                <w:shd w:val="clear" w:color="auto" w:fill="FFFFFF"/>
                <w:lang w:eastAsia="en-AU"/>
              </w:rPr>
              <w:t>the</w:t>
            </w:r>
            <w:r w:rsidRPr="00AC7F3D">
              <w:rPr>
                <w:rFonts w:ascii="Arial" w:hAnsi="Arial" w:cs="Arial"/>
                <w:shd w:val="clear" w:color="auto" w:fill="FFFFFF"/>
                <w:lang w:eastAsia="en-AU"/>
              </w:rPr>
              <w:t xml:space="preserve"> visual impact to sensitive receptors and the public domain is considered to be acceptable. </w:t>
            </w:r>
          </w:p>
          <w:p w14:paraId="36557006" w14:textId="37FCDEFF" w:rsidR="00C732FA" w:rsidRDefault="00C732FA" w:rsidP="008C081F">
            <w:pPr>
              <w:jc w:val="both"/>
              <w:rPr>
                <w:rFonts w:ascii="Arial" w:hAnsi="Arial" w:cs="Arial"/>
                <w:shd w:val="clear" w:color="auto" w:fill="FFFFFF"/>
                <w:lang w:eastAsia="en-AU"/>
              </w:rPr>
            </w:pPr>
          </w:p>
          <w:p w14:paraId="3BBAB80B" w14:textId="3F4A4A60" w:rsidR="00C732FA" w:rsidRPr="00C732FA" w:rsidRDefault="00C732FA" w:rsidP="008C081F">
            <w:pPr>
              <w:jc w:val="both"/>
              <w:rPr>
                <w:rFonts w:ascii="Arial" w:hAnsi="Arial" w:cs="Arial"/>
                <w:b/>
                <w:shd w:val="clear" w:color="auto" w:fill="FFFFFF"/>
                <w:lang w:eastAsia="en-AU"/>
              </w:rPr>
            </w:pPr>
            <w:r w:rsidRPr="00B012DC">
              <w:rPr>
                <w:rFonts w:ascii="Arial" w:hAnsi="Arial" w:cs="Arial"/>
                <w:b/>
                <w:shd w:val="clear" w:color="auto" w:fill="FFFFFF"/>
                <w:lang w:eastAsia="en-AU"/>
              </w:rPr>
              <w:t>F</w:t>
            </w:r>
            <w:r w:rsidR="001B7A50" w:rsidRPr="00B012DC">
              <w:rPr>
                <w:rFonts w:ascii="Arial" w:hAnsi="Arial" w:cs="Arial"/>
                <w:b/>
                <w:shd w:val="clear" w:color="auto" w:fill="FFFFFF"/>
                <w:lang w:eastAsia="en-AU"/>
              </w:rPr>
              <w:t>igure 1</w:t>
            </w:r>
            <w:r w:rsidR="00874F64">
              <w:rPr>
                <w:rFonts w:ascii="Arial" w:hAnsi="Arial" w:cs="Arial"/>
                <w:b/>
                <w:shd w:val="clear" w:color="auto" w:fill="FFFFFF"/>
                <w:lang w:eastAsia="en-AU"/>
              </w:rPr>
              <w:t>0</w:t>
            </w:r>
            <w:r w:rsidR="001B7A50" w:rsidRPr="00B012DC">
              <w:rPr>
                <w:rFonts w:ascii="Arial" w:hAnsi="Arial" w:cs="Arial"/>
                <w:b/>
                <w:shd w:val="clear" w:color="auto" w:fill="FFFFFF"/>
                <w:lang w:eastAsia="en-AU"/>
              </w:rPr>
              <w:t xml:space="preserve"> – </w:t>
            </w:r>
            <w:r w:rsidR="001B7A50">
              <w:rPr>
                <w:rFonts w:ascii="Arial" w:hAnsi="Arial" w:cs="Arial"/>
                <w:b/>
                <w:shd w:val="clear" w:color="auto" w:fill="FFFFFF"/>
                <w:lang w:eastAsia="en-AU"/>
              </w:rPr>
              <w:t>Visual impression of solar panels</w:t>
            </w:r>
            <w:r w:rsidR="001B7A50">
              <w:rPr>
                <w:rStyle w:val="FootnoteReference"/>
                <w:rFonts w:ascii="Arial" w:hAnsi="Arial" w:cs="Arial"/>
                <w:b/>
                <w:shd w:val="clear" w:color="auto" w:fill="FFFFFF"/>
                <w:lang w:eastAsia="en-AU"/>
              </w:rPr>
              <w:footnoteReference w:id="12"/>
            </w:r>
          </w:p>
          <w:p w14:paraId="7B61FFA4" w14:textId="77777777" w:rsidR="00C732FA" w:rsidRDefault="00C732FA" w:rsidP="008C081F">
            <w:pPr>
              <w:jc w:val="both"/>
              <w:rPr>
                <w:rFonts w:ascii="Arial" w:hAnsi="Arial" w:cs="Arial"/>
                <w:shd w:val="clear" w:color="auto" w:fill="FFFFFF"/>
                <w:lang w:eastAsia="en-AU"/>
              </w:rPr>
            </w:pPr>
          </w:p>
          <w:p w14:paraId="54B91021" w14:textId="325215AC" w:rsidR="00C732FA" w:rsidRPr="00AC7F3D" w:rsidRDefault="00C732FA" w:rsidP="008C081F">
            <w:pPr>
              <w:jc w:val="both"/>
              <w:rPr>
                <w:rFonts w:ascii="Arial" w:hAnsi="Arial" w:cs="Arial"/>
                <w:shd w:val="clear" w:color="auto" w:fill="FFFFFF"/>
                <w:lang w:eastAsia="en-AU"/>
              </w:rPr>
            </w:pPr>
            <w:r>
              <w:rPr>
                <w:noProof/>
                <w:lang w:eastAsia="en-AU"/>
              </w:rPr>
              <w:drawing>
                <wp:inline distT="0" distB="0" distL="0" distR="0" wp14:anchorId="121645F9" wp14:editId="7B8716CD">
                  <wp:extent cx="3095625" cy="1885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5625" cy="1885950"/>
                          </a:xfrm>
                          <a:prstGeom prst="rect">
                            <a:avLst/>
                          </a:prstGeom>
                        </pic:spPr>
                      </pic:pic>
                    </a:graphicData>
                  </a:graphic>
                </wp:inline>
              </w:drawing>
            </w:r>
          </w:p>
          <w:p w14:paraId="2DB42502" w14:textId="77777777" w:rsidR="008C081F" w:rsidRPr="00AC7F3D" w:rsidRDefault="008C081F" w:rsidP="008C081F">
            <w:pPr>
              <w:jc w:val="both"/>
              <w:rPr>
                <w:rFonts w:ascii="Arial" w:hAnsi="Arial" w:cs="Arial"/>
                <w:shd w:val="clear" w:color="auto" w:fill="FFFFFF"/>
                <w:lang w:eastAsia="en-AU"/>
              </w:rPr>
            </w:pPr>
          </w:p>
          <w:p w14:paraId="76D0B476" w14:textId="135B86D5" w:rsidR="008C081F" w:rsidRPr="004A17DD" w:rsidRDefault="004A17DD" w:rsidP="008C081F">
            <w:pPr>
              <w:jc w:val="both"/>
              <w:rPr>
                <w:rFonts w:ascii="Arial" w:hAnsi="Arial" w:cs="Arial"/>
              </w:rPr>
            </w:pPr>
            <w:r w:rsidRPr="004A17DD">
              <w:rPr>
                <w:rFonts w:ascii="Arial" w:hAnsi="Arial" w:cs="Arial"/>
              </w:rPr>
              <w:t>Several conditions have been recommended address amenity impacts – refer to conditions 32, 33 &amp;</w:t>
            </w:r>
            <w:r>
              <w:rPr>
                <w:rFonts w:ascii="Arial" w:hAnsi="Arial" w:cs="Arial"/>
              </w:rPr>
              <w:t xml:space="preserve"> 34 of Schedule 2</w:t>
            </w:r>
            <w:r w:rsidR="00235CB4">
              <w:rPr>
                <w:rFonts w:ascii="Arial" w:hAnsi="Arial" w:cs="Arial"/>
              </w:rPr>
              <w:t>.</w:t>
            </w:r>
          </w:p>
          <w:p w14:paraId="03372D47" w14:textId="77777777" w:rsidR="008C081F" w:rsidRPr="00AC7F3D" w:rsidRDefault="008C081F" w:rsidP="008C081F">
            <w:pPr>
              <w:jc w:val="both"/>
              <w:rPr>
                <w:rFonts w:ascii="Arial" w:hAnsi="Arial" w:cs="Arial"/>
                <w:shd w:val="clear" w:color="auto" w:fill="FFFFFF"/>
                <w:lang w:eastAsia="en-AU"/>
              </w:rPr>
            </w:pPr>
          </w:p>
          <w:p w14:paraId="692C698A" w14:textId="6FCC1464" w:rsidR="008C081F" w:rsidRPr="00AC7F3D" w:rsidRDefault="008C081F" w:rsidP="008C081F">
            <w:pPr>
              <w:jc w:val="both"/>
              <w:rPr>
                <w:rFonts w:ascii="Arial" w:hAnsi="Arial" w:cs="Arial"/>
                <w:shd w:val="clear" w:color="auto" w:fill="FFFFFF"/>
                <w:lang w:eastAsia="en-AU"/>
              </w:rPr>
            </w:pPr>
          </w:p>
        </w:tc>
      </w:tr>
      <w:tr w:rsidR="00B43386" w:rsidRPr="00AC7F3D" w14:paraId="2754994A" w14:textId="77777777" w:rsidTr="00216425">
        <w:tc>
          <w:tcPr>
            <w:tcW w:w="3119" w:type="dxa"/>
            <w:tcBorders>
              <w:right w:val="single" w:sz="4" w:space="0" w:color="auto"/>
            </w:tcBorders>
          </w:tcPr>
          <w:p w14:paraId="60E9C406" w14:textId="77777777" w:rsidR="00843D87" w:rsidRPr="00AC7F3D" w:rsidRDefault="00843D87" w:rsidP="00843D87">
            <w:pPr>
              <w:jc w:val="both"/>
              <w:rPr>
                <w:rFonts w:ascii="Arial" w:hAnsi="Arial" w:cs="Arial"/>
                <w:i/>
                <w:shd w:val="clear" w:color="auto" w:fill="FFFFFF"/>
                <w:lang w:eastAsia="en-AU"/>
              </w:rPr>
            </w:pPr>
            <w:r w:rsidRPr="00AC7F3D">
              <w:rPr>
                <w:rFonts w:ascii="Arial" w:hAnsi="Arial" w:cs="Arial"/>
                <w:i/>
                <w:shd w:val="clear" w:color="auto" w:fill="FFFFFF"/>
                <w:lang w:eastAsia="en-AU"/>
              </w:rPr>
              <w:t>Noise &amp; vibration</w:t>
            </w:r>
          </w:p>
          <w:p w14:paraId="2E9EBCEA" w14:textId="77777777" w:rsidR="00B43386" w:rsidRPr="00AC7F3D" w:rsidRDefault="00B43386" w:rsidP="00D358CE">
            <w:pPr>
              <w:jc w:val="both"/>
              <w:rPr>
                <w:rFonts w:ascii="Arial" w:eastAsia="Calibri" w:hAnsi="Arial" w:cs="Arial"/>
                <w:i/>
              </w:rPr>
            </w:pPr>
          </w:p>
        </w:tc>
        <w:tc>
          <w:tcPr>
            <w:tcW w:w="4631" w:type="dxa"/>
            <w:tcBorders>
              <w:left w:val="single" w:sz="4" w:space="0" w:color="auto"/>
            </w:tcBorders>
          </w:tcPr>
          <w:p w14:paraId="06AD77A5" w14:textId="2AD97C20" w:rsidR="00471453" w:rsidRPr="001E40CE" w:rsidRDefault="00827BD3" w:rsidP="00672A64">
            <w:pPr>
              <w:jc w:val="both"/>
              <w:rPr>
                <w:rFonts w:ascii="Arial" w:hAnsi="Arial" w:cs="Arial"/>
                <w:shd w:val="clear" w:color="auto" w:fill="FFFFFF"/>
                <w:lang w:eastAsia="en-AU"/>
              </w:rPr>
            </w:pPr>
            <w:r w:rsidRPr="001E40CE">
              <w:rPr>
                <w:rFonts w:ascii="Arial" w:hAnsi="Arial" w:cs="Arial"/>
                <w:shd w:val="clear" w:color="auto" w:fill="FFFFFF"/>
                <w:lang w:eastAsia="en-AU"/>
              </w:rPr>
              <w:t xml:space="preserve">The </w:t>
            </w:r>
            <w:r w:rsidR="00D66DA2" w:rsidRPr="001E40CE">
              <w:rPr>
                <w:rFonts w:ascii="Arial" w:hAnsi="Arial" w:cs="Arial"/>
                <w:shd w:val="clear" w:color="auto" w:fill="FFFFFF"/>
                <w:lang w:eastAsia="en-AU"/>
              </w:rPr>
              <w:t>nearest residential receptor not associated with the site is located approximately 4</w:t>
            </w:r>
            <w:r w:rsidR="00843D87" w:rsidRPr="001E40CE">
              <w:rPr>
                <w:rFonts w:ascii="Arial" w:hAnsi="Arial" w:cs="Arial"/>
                <w:shd w:val="clear" w:color="auto" w:fill="FFFFFF"/>
                <w:lang w:eastAsia="en-AU"/>
              </w:rPr>
              <w:t>km</w:t>
            </w:r>
            <w:r w:rsidR="00D66DA2" w:rsidRPr="001E40CE">
              <w:rPr>
                <w:rFonts w:ascii="Arial" w:hAnsi="Arial" w:cs="Arial"/>
                <w:shd w:val="clear" w:color="auto" w:fill="FFFFFF"/>
                <w:lang w:eastAsia="en-AU"/>
              </w:rPr>
              <w:t xml:space="preserve"> to the </w:t>
            </w:r>
            <w:r w:rsidR="00D66DA2" w:rsidRPr="001E40CE">
              <w:rPr>
                <w:rFonts w:ascii="Arial" w:hAnsi="Arial" w:cs="Arial"/>
                <w:shd w:val="clear" w:color="auto" w:fill="FFFFFF"/>
                <w:lang w:eastAsia="en-AU"/>
              </w:rPr>
              <w:lastRenderedPageBreak/>
              <w:t>west of the development area and as such is unlikely to be impacted as a result of noise and vibration during construction nor from operational aspects of the development.</w:t>
            </w:r>
          </w:p>
          <w:p w14:paraId="20C10305" w14:textId="77777777" w:rsidR="00471453" w:rsidRPr="00DA2CDA" w:rsidRDefault="00471453" w:rsidP="00672A64">
            <w:pPr>
              <w:jc w:val="both"/>
              <w:rPr>
                <w:rFonts w:ascii="Arial" w:hAnsi="Arial" w:cs="Arial"/>
                <w:highlight w:val="yellow"/>
                <w:shd w:val="clear" w:color="auto" w:fill="FFFFFF"/>
                <w:lang w:eastAsia="en-AU"/>
              </w:rPr>
            </w:pPr>
          </w:p>
          <w:p w14:paraId="7EF90232" w14:textId="77777777" w:rsidR="00D66DA2" w:rsidRDefault="00D66DA2" w:rsidP="00672A64">
            <w:pPr>
              <w:jc w:val="both"/>
              <w:rPr>
                <w:rFonts w:ascii="Arial" w:hAnsi="Arial" w:cs="Arial"/>
                <w:shd w:val="clear" w:color="auto" w:fill="FFFFFF"/>
                <w:lang w:eastAsia="en-AU"/>
              </w:rPr>
            </w:pPr>
            <w:r>
              <w:rPr>
                <w:rFonts w:ascii="Arial" w:hAnsi="Arial" w:cs="Arial"/>
                <w:shd w:val="clear" w:color="auto" w:fill="FFFFFF"/>
                <w:lang w:eastAsia="en-AU"/>
              </w:rPr>
              <w:t xml:space="preserve">To mitigate any potential nuisance, especially from construction </w:t>
            </w:r>
            <w:r w:rsidR="00BF2711" w:rsidRPr="00AC7F3D">
              <w:rPr>
                <w:rFonts w:ascii="Arial" w:hAnsi="Arial" w:cs="Arial"/>
                <w:shd w:val="clear" w:color="auto" w:fill="FFFFFF"/>
                <w:lang w:eastAsia="en-AU"/>
              </w:rPr>
              <w:t xml:space="preserve">activities and deliveries </w:t>
            </w:r>
            <w:r>
              <w:rPr>
                <w:rFonts w:ascii="Arial" w:hAnsi="Arial" w:cs="Arial"/>
                <w:shd w:val="clear" w:color="auto" w:fill="FFFFFF"/>
                <w:lang w:eastAsia="en-AU"/>
              </w:rPr>
              <w:t>construction is to be limited to day time</w:t>
            </w:r>
            <w:r w:rsidR="00BF2711" w:rsidRPr="00AC7F3D">
              <w:rPr>
                <w:rFonts w:ascii="Arial" w:hAnsi="Arial" w:cs="Arial"/>
                <w:shd w:val="clear" w:color="auto" w:fill="FFFFFF"/>
                <w:lang w:eastAsia="en-AU"/>
              </w:rPr>
              <w:t xml:space="preserve"> hours</w:t>
            </w:r>
            <w:r w:rsidR="00396A5F" w:rsidRPr="00AC7F3D">
              <w:rPr>
                <w:rFonts w:ascii="Arial" w:hAnsi="Arial" w:cs="Arial"/>
                <w:shd w:val="clear" w:color="auto" w:fill="FFFFFF"/>
                <w:lang w:eastAsia="en-AU"/>
              </w:rPr>
              <w:t xml:space="preserve">. </w:t>
            </w:r>
          </w:p>
          <w:p w14:paraId="638C78E1" w14:textId="35EAA3C9" w:rsidR="00672A64" w:rsidRDefault="00672A64" w:rsidP="00672A64">
            <w:pPr>
              <w:jc w:val="both"/>
              <w:rPr>
                <w:rFonts w:ascii="Arial" w:hAnsi="Arial" w:cs="Arial"/>
                <w:b/>
              </w:rPr>
            </w:pPr>
          </w:p>
          <w:p w14:paraId="75A24F3B" w14:textId="257FCFCD" w:rsidR="004A17DD" w:rsidRPr="004A17DD" w:rsidRDefault="004A17DD" w:rsidP="004A17DD">
            <w:pPr>
              <w:jc w:val="both"/>
              <w:rPr>
                <w:rFonts w:ascii="Arial" w:hAnsi="Arial" w:cs="Arial"/>
              </w:rPr>
            </w:pPr>
            <w:r>
              <w:rPr>
                <w:rFonts w:ascii="Arial" w:hAnsi="Arial" w:cs="Arial"/>
              </w:rPr>
              <w:t xml:space="preserve">Mitigation of </w:t>
            </w:r>
            <w:r w:rsidR="00235CB4">
              <w:rPr>
                <w:rFonts w:ascii="Arial" w:hAnsi="Arial" w:cs="Arial"/>
              </w:rPr>
              <w:t>potential</w:t>
            </w:r>
            <w:r>
              <w:rPr>
                <w:rFonts w:ascii="Arial" w:hAnsi="Arial" w:cs="Arial"/>
              </w:rPr>
              <w:t xml:space="preserve"> noise impacts in terms of construction and operation</w:t>
            </w:r>
            <w:r w:rsidRPr="004A17DD">
              <w:rPr>
                <w:rFonts w:ascii="Arial" w:hAnsi="Arial" w:cs="Arial"/>
              </w:rPr>
              <w:t xml:space="preserve"> </w:t>
            </w:r>
            <w:r>
              <w:rPr>
                <w:rFonts w:ascii="Arial" w:hAnsi="Arial" w:cs="Arial"/>
              </w:rPr>
              <w:t xml:space="preserve">have been </w:t>
            </w:r>
            <w:r w:rsidRPr="004A17DD">
              <w:rPr>
                <w:rFonts w:ascii="Arial" w:hAnsi="Arial" w:cs="Arial"/>
              </w:rPr>
              <w:t>address</w:t>
            </w:r>
            <w:r>
              <w:rPr>
                <w:rFonts w:ascii="Arial" w:hAnsi="Arial" w:cs="Arial"/>
              </w:rPr>
              <w:t>ed</w:t>
            </w:r>
            <w:r w:rsidRPr="004A17DD">
              <w:rPr>
                <w:rFonts w:ascii="Arial" w:hAnsi="Arial" w:cs="Arial"/>
              </w:rPr>
              <w:t xml:space="preserve"> </w:t>
            </w:r>
            <w:r>
              <w:rPr>
                <w:rFonts w:ascii="Arial" w:hAnsi="Arial" w:cs="Arial"/>
              </w:rPr>
              <w:t>by</w:t>
            </w:r>
            <w:r w:rsidRPr="004A17DD">
              <w:rPr>
                <w:rFonts w:ascii="Arial" w:hAnsi="Arial" w:cs="Arial"/>
              </w:rPr>
              <w:t xml:space="preserve"> conditions </w:t>
            </w:r>
            <w:r>
              <w:rPr>
                <w:rFonts w:ascii="Arial" w:hAnsi="Arial" w:cs="Arial"/>
              </w:rPr>
              <w:t>19, 31 &amp; 35.</w:t>
            </w:r>
          </w:p>
          <w:p w14:paraId="059A2A2B" w14:textId="77777777" w:rsidR="004A17DD" w:rsidRPr="00AC7F3D" w:rsidRDefault="004A17DD" w:rsidP="00672A64">
            <w:pPr>
              <w:jc w:val="both"/>
              <w:rPr>
                <w:rFonts w:ascii="Arial" w:hAnsi="Arial" w:cs="Arial"/>
                <w:shd w:val="clear" w:color="auto" w:fill="FFFFFF"/>
                <w:lang w:eastAsia="en-AU"/>
              </w:rPr>
            </w:pPr>
          </w:p>
          <w:p w14:paraId="1AC23414" w14:textId="0A6F3EDF" w:rsidR="00672A64" w:rsidRPr="00AC7F3D" w:rsidRDefault="00672A64" w:rsidP="00672A64">
            <w:pPr>
              <w:jc w:val="both"/>
              <w:rPr>
                <w:rFonts w:ascii="Arial" w:hAnsi="Arial" w:cs="Arial"/>
                <w:shd w:val="clear" w:color="auto" w:fill="FFFFFF"/>
                <w:lang w:eastAsia="en-AU"/>
              </w:rPr>
            </w:pPr>
          </w:p>
        </w:tc>
      </w:tr>
      <w:tr w:rsidR="00B43386" w:rsidRPr="00AC7F3D" w14:paraId="5B6955FE" w14:textId="77777777" w:rsidTr="00216425">
        <w:tc>
          <w:tcPr>
            <w:tcW w:w="3119" w:type="dxa"/>
            <w:tcBorders>
              <w:right w:val="single" w:sz="4" w:space="0" w:color="auto"/>
            </w:tcBorders>
          </w:tcPr>
          <w:p w14:paraId="38166025" w14:textId="503252DD" w:rsidR="00B43386" w:rsidRPr="00AC7F3D" w:rsidRDefault="00843D87" w:rsidP="00D358CE">
            <w:pPr>
              <w:jc w:val="both"/>
              <w:rPr>
                <w:rFonts w:ascii="Arial" w:eastAsia="Calibri" w:hAnsi="Arial" w:cs="Arial"/>
                <w:i/>
              </w:rPr>
            </w:pPr>
            <w:r w:rsidRPr="00AC7F3D">
              <w:rPr>
                <w:rFonts w:ascii="Arial" w:eastAsia="Calibri" w:hAnsi="Arial" w:cs="Arial"/>
                <w:i/>
              </w:rPr>
              <w:lastRenderedPageBreak/>
              <w:t>Biosecurity</w:t>
            </w:r>
          </w:p>
        </w:tc>
        <w:tc>
          <w:tcPr>
            <w:tcW w:w="4631" w:type="dxa"/>
            <w:tcBorders>
              <w:left w:val="single" w:sz="4" w:space="0" w:color="auto"/>
            </w:tcBorders>
          </w:tcPr>
          <w:p w14:paraId="07FA2C62" w14:textId="77777777" w:rsidR="00D66DA2" w:rsidRDefault="006F69D5" w:rsidP="00825CA4">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primary biosecurity issue associated with the development is around the management of weeds in and around the development site including the road reserve. </w:t>
            </w:r>
            <w:r w:rsidR="006D39EB" w:rsidRPr="00AC7F3D">
              <w:rPr>
                <w:rFonts w:ascii="Arial" w:hAnsi="Arial" w:cs="Arial"/>
                <w:shd w:val="clear" w:color="auto" w:fill="FFFFFF"/>
                <w:lang w:eastAsia="en-AU"/>
              </w:rPr>
              <w:t xml:space="preserve"> </w:t>
            </w:r>
            <w:r w:rsidR="00D66DA2">
              <w:rPr>
                <w:rFonts w:ascii="Arial" w:hAnsi="Arial" w:cs="Arial"/>
                <w:shd w:val="clear" w:color="auto" w:fill="FFFFFF"/>
                <w:lang w:eastAsia="en-AU"/>
              </w:rPr>
              <w:t>Weeds i</w:t>
            </w:r>
            <w:r w:rsidR="0023167C" w:rsidRPr="00AC7F3D">
              <w:rPr>
                <w:rFonts w:ascii="Arial" w:hAnsi="Arial" w:cs="Arial"/>
                <w:shd w:val="clear" w:color="auto" w:fill="FFFFFF"/>
                <w:lang w:eastAsia="en-AU"/>
              </w:rPr>
              <w:t xml:space="preserve">f </w:t>
            </w:r>
            <w:r w:rsidR="00D66DA2">
              <w:rPr>
                <w:rFonts w:ascii="Arial" w:hAnsi="Arial" w:cs="Arial"/>
                <w:shd w:val="clear" w:color="auto" w:fill="FFFFFF"/>
                <w:lang w:eastAsia="en-AU"/>
              </w:rPr>
              <w:t>allowed t</w:t>
            </w:r>
            <w:r w:rsidR="0023167C" w:rsidRPr="00AC7F3D">
              <w:rPr>
                <w:rFonts w:ascii="Arial" w:hAnsi="Arial" w:cs="Arial"/>
                <w:shd w:val="clear" w:color="auto" w:fill="FFFFFF"/>
                <w:lang w:eastAsia="en-AU"/>
              </w:rPr>
              <w:t>o spread</w:t>
            </w:r>
            <w:r w:rsidR="00D66DA2">
              <w:rPr>
                <w:rFonts w:ascii="Arial" w:hAnsi="Arial" w:cs="Arial"/>
                <w:shd w:val="clear" w:color="auto" w:fill="FFFFFF"/>
                <w:lang w:eastAsia="en-AU"/>
              </w:rPr>
              <w:t xml:space="preserve"> have the potential to</w:t>
            </w:r>
            <w:r w:rsidR="0023167C" w:rsidRPr="00AC7F3D">
              <w:rPr>
                <w:rFonts w:ascii="Arial" w:hAnsi="Arial" w:cs="Arial"/>
                <w:shd w:val="clear" w:color="auto" w:fill="FFFFFF"/>
                <w:lang w:eastAsia="en-AU"/>
              </w:rPr>
              <w:t xml:space="preserve"> impact extensive areas of land. </w:t>
            </w:r>
          </w:p>
          <w:p w14:paraId="2C214C05" w14:textId="77777777" w:rsidR="00D66DA2" w:rsidRDefault="00D66DA2" w:rsidP="00825CA4">
            <w:pPr>
              <w:jc w:val="both"/>
              <w:rPr>
                <w:rFonts w:ascii="Arial" w:hAnsi="Arial" w:cs="Arial"/>
                <w:shd w:val="clear" w:color="auto" w:fill="FFFFFF"/>
                <w:lang w:eastAsia="en-AU"/>
              </w:rPr>
            </w:pPr>
          </w:p>
          <w:p w14:paraId="23F3C011" w14:textId="77777777" w:rsidR="00F71BF1" w:rsidRDefault="00D66DA2" w:rsidP="00825CA4">
            <w:pPr>
              <w:jc w:val="both"/>
              <w:rPr>
                <w:rFonts w:ascii="Arial" w:hAnsi="Arial" w:cs="Arial"/>
                <w:shd w:val="clear" w:color="auto" w:fill="FFFFFF"/>
                <w:lang w:eastAsia="en-AU"/>
              </w:rPr>
            </w:pPr>
            <w:r>
              <w:rPr>
                <w:rFonts w:ascii="Arial" w:hAnsi="Arial" w:cs="Arial"/>
                <w:shd w:val="clear" w:color="auto" w:fill="FFFFFF"/>
                <w:lang w:eastAsia="en-AU"/>
              </w:rPr>
              <w:t>It is not expected of</w:t>
            </w:r>
            <w:r w:rsidR="0023167C" w:rsidRPr="00AC7F3D">
              <w:rPr>
                <w:rFonts w:ascii="Arial" w:hAnsi="Arial" w:cs="Arial"/>
                <w:shd w:val="clear" w:color="auto" w:fill="FFFFFF"/>
                <w:lang w:eastAsia="en-AU"/>
              </w:rPr>
              <w:t xml:space="preserve"> the development</w:t>
            </w:r>
            <w:r>
              <w:rPr>
                <w:rFonts w:ascii="Arial" w:hAnsi="Arial" w:cs="Arial"/>
                <w:shd w:val="clear" w:color="auto" w:fill="FFFFFF"/>
                <w:lang w:eastAsia="en-AU"/>
              </w:rPr>
              <w:t xml:space="preserve"> to take responsibility for weed control, it is considered reasonable that</w:t>
            </w:r>
            <w:r w:rsidR="0023167C" w:rsidRPr="00AC7F3D">
              <w:rPr>
                <w:rFonts w:ascii="Arial" w:hAnsi="Arial" w:cs="Arial"/>
                <w:shd w:val="clear" w:color="auto" w:fill="FFFFFF"/>
                <w:lang w:eastAsia="en-AU"/>
              </w:rPr>
              <w:t xml:space="preserve"> </w:t>
            </w:r>
            <w:r>
              <w:rPr>
                <w:rFonts w:ascii="Arial" w:hAnsi="Arial" w:cs="Arial"/>
                <w:shd w:val="clear" w:color="auto" w:fill="FFFFFF"/>
                <w:lang w:eastAsia="en-AU"/>
              </w:rPr>
              <w:t xml:space="preserve">the site </w:t>
            </w:r>
            <w:r w:rsidR="0023167C" w:rsidRPr="00AC7F3D">
              <w:rPr>
                <w:rFonts w:ascii="Arial" w:hAnsi="Arial" w:cs="Arial"/>
                <w:shd w:val="clear" w:color="auto" w:fill="FFFFFF"/>
                <w:lang w:eastAsia="en-AU"/>
              </w:rPr>
              <w:t>be managed in accordance with the principles of the Australian Weeds Strategy 2017-2027</w:t>
            </w:r>
            <w:r>
              <w:rPr>
                <w:rFonts w:ascii="Arial" w:hAnsi="Arial" w:cs="Arial"/>
                <w:shd w:val="clear" w:color="auto" w:fill="FFFFFF"/>
                <w:lang w:eastAsia="en-AU"/>
              </w:rPr>
              <w:t xml:space="preserve"> during construction, and </w:t>
            </w:r>
            <w:r w:rsidR="00F71BF1">
              <w:rPr>
                <w:rFonts w:ascii="Arial" w:hAnsi="Arial" w:cs="Arial"/>
                <w:shd w:val="clear" w:color="auto" w:fill="FFFFFF"/>
                <w:lang w:eastAsia="en-AU"/>
              </w:rPr>
              <w:t>implement measures that would mitigate the off-site migration of weeds as a result of vehicle movements.</w:t>
            </w:r>
          </w:p>
          <w:p w14:paraId="65ED9A18" w14:textId="77777777" w:rsidR="0023167C" w:rsidRPr="00AC7F3D" w:rsidRDefault="0023167C" w:rsidP="00825CA4">
            <w:pPr>
              <w:jc w:val="both"/>
              <w:rPr>
                <w:rFonts w:ascii="Arial" w:hAnsi="Arial" w:cs="Arial"/>
                <w:shd w:val="clear" w:color="auto" w:fill="FFFFFF"/>
                <w:lang w:eastAsia="en-AU"/>
              </w:rPr>
            </w:pPr>
          </w:p>
          <w:p w14:paraId="1F60301B" w14:textId="6777E189" w:rsidR="006D39EB" w:rsidRDefault="00F71BF1" w:rsidP="00825CA4">
            <w:pPr>
              <w:jc w:val="both"/>
              <w:rPr>
                <w:rFonts w:ascii="Arial" w:hAnsi="Arial" w:cs="Arial"/>
                <w:shd w:val="clear" w:color="auto" w:fill="FFFFFF"/>
                <w:lang w:eastAsia="en-AU"/>
              </w:rPr>
            </w:pPr>
            <w:r>
              <w:rPr>
                <w:rFonts w:ascii="Arial" w:hAnsi="Arial" w:cs="Arial"/>
                <w:shd w:val="clear" w:color="auto" w:fill="FFFFFF"/>
                <w:lang w:eastAsia="en-AU"/>
              </w:rPr>
              <w:t>The applicant has indicated that by implementing vehicle hygiene protocols would assist with the control of the spread of weeds.</w:t>
            </w:r>
          </w:p>
          <w:p w14:paraId="125FB63E" w14:textId="77777777" w:rsidR="002E7E70" w:rsidRDefault="002E7E70" w:rsidP="00825CA4">
            <w:pPr>
              <w:jc w:val="both"/>
              <w:rPr>
                <w:rFonts w:ascii="Arial" w:hAnsi="Arial" w:cs="Arial"/>
                <w:shd w:val="clear" w:color="auto" w:fill="FFFFFF"/>
                <w:lang w:eastAsia="en-AU"/>
              </w:rPr>
            </w:pPr>
          </w:p>
          <w:p w14:paraId="24F9C989" w14:textId="77777777" w:rsidR="00A343DB" w:rsidRDefault="002E7E70" w:rsidP="002E7E70">
            <w:pPr>
              <w:jc w:val="both"/>
              <w:rPr>
                <w:rFonts w:ascii="Arial" w:hAnsi="Arial" w:cs="Arial"/>
                <w:shd w:val="clear" w:color="auto" w:fill="FFFFFF"/>
                <w:lang w:eastAsia="en-AU"/>
              </w:rPr>
            </w:pPr>
            <w:r>
              <w:rPr>
                <w:rFonts w:ascii="Arial" w:hAnsi="Arial" w:cs="Arial"/>
                <w:shd w:val="clear" w:color="auto" w:fill="FFFFFF"/>
                <w:lang w:eastAsia="en-AU"/>
              </w:rPr>
              <w:t>Conditions 22 and 33 of Schedule 2 provide a broad means of addressing potential spread of weeds.</w:t>
            </w:r>
          </w:p>
          <w:p w14:paraId="4D734D4D" w14:textId="386C11F6" w:rsidR="002E7E70" w:rsidRPr="00AC7F3D" w:rsidRDefault="002E7E70" w:rsidP="002E7E70">
            <w:pPr>
              <w:jc w:val="both"/>
              <w:rPr>
                <w:rFonts w:ascii="Arial" w:hAnsi="Arial" w:cs="Arial"/>
                <w:shd w:val="clear" w:color="auto" w:fill="FFFFFF"/>
                <w:lang w:eastAsia="en-AU"/>
              </w:rPr>
            </w:pPr>
          </w:p>
        </w:tc>
      </w:tr>
      <w:tr w:rsidR="004C5F70" w:rsidRPr="00AC7F3D" w14:paraId="41C7F034" w14:textId="77777777" w:rsidTr="00216425">
        <w:tc>
          <w:tcPr>
            <w:tcW w:w="3119" w:type="dxa"/>
            <w:tcBorders>
              <w:right w:val="single" w:sz="4" w:space="0" w:color="auto"/>
            </w:tcBorders>
          </w:tcPr>
          <w:p w14:paraId="0B9503CD" w14:textId="782F098A" w:rsidR="004C5F70" w:rsidRPr="00AC7F3D" w:rsidRDefault="004C5F70" w:rsidP="004C5F70">
            <w:pPr>
              <w:jc w:val="both"/>
              <w:rPr>
                <w:rFonts w:ascii="Arial" w:eastAsia="Calibri" w:hAnsi="Arial" w:cs="Arial"/>
                <w:i/>
              </w:rPr>
            </w:pPr>
            <w:r w:rsidRPr="00AC7F3D">
              <w:rPr>
                <w:rFonts w:ascii="Arial" w:eastAsia="Calibri" w:hAnsi="Arial" w:cs="Arial"/>
                <w:i/>
              </w:rPr>
              <w:t>Water Resources</w:t>
            </w:r>
          </w:p>
        </w:tc>
        <w:tc>
          <w:tcPr>
            <w:tcW w:w="4631" w:type="dxa"/>
            <w:tcBorders>
              <w:left w:val="single" w:sz="4" w:space="0" w:color="auto"/>
            </w:tcBorders>
          </w:tcPr>
          <w:p w14:paraId="162954C1" w14:textId="56AEFB30" w:rsidR="00EB4B91" w:rsidRDefault="00EB4B91" w:rsidP="00EB4B91">
            <w:pPr>
              <w:jc w:val="both"/>
              <w:rPr>
                <w:rFonts w:ascii="Arial" w:hAnsi="Arial" w:cs="Arial"/>
                <w:shd w:val="clear" w:color="auto" w:fill="FFFFFF"/>
                <w:lang w:eastAsia="en-AU"/>
              </w:rPr>
            </w:pPr>
            <w:r w:rsidRPr="00EB4B91">
              <w:rPr>
                <w:rFonts w:ascii="Arial" w:hAnsi="Arial" w:cs="Arial"/>
                <w:shd w:val="clear" w:color="auto" w:fill="FFFFFF"/>
                <w:lang w:eastAsia="en-AU"/>
              </w:rPr>
              <w:t>The contamination of s</w:t>
            </w:r>
            <w:r w:rsidR="004C5F70" w:rsidRPr="00EB4B91">
              <w:rPr>
                <w:rFonts w:ascii="Arial" w:hAnsi="Arial" w:cs="Arial"/>
                <w:shd w:val="clear" w:color="auto" w:fill="FFFFFF"/>
                <w:lang w:eastAsia="en-AU"/>
              </w:rPr>
              <w:t xml:space="preserve">urface </w:t>
            </w:r>
            <w:r w:rsidRPr="00EB4B91">
              <w:rPr>
                <w:rFonts w:ascii="Arial" w:hAnsi="Arial" w:cs="Arial"/>
                <w:shd w:val="clear" w:color="auto" w:fill="FFFFFF"/>
                <w:lang w:eastAsia="en-AU"/>
              </w:rPr>
              <w:t xml:space="preserve">or ground </w:t>
            </w:r>
            <w:r w:rsidR="004C5F70" w:rsidRPr="00EB4B91">
              <w:rPr>
                <w:rFonts w:ascii="Arial" w:hAnsi="Arial" w:cs="Arial"/>
                <w:shd w:val="clear" w:color="auto" w:fill="FFFFFF"/>
                <w:lang w:eastAsia="en-AU"/>
              </w:rPr>
              <w:t xml:space="preserve">waters </w:t>
            </w:r>
            <w:r w:rsidRPr="00EB4B91">
              <w:rPr>
                <w:rFonts w:ascii="Arial" w:hAnsi="Arial" w:cs="Arial"/>
                <w:shd w:val="clear" w:color="auto" w:fill="FFFFFF"/>
                <w:lang w:eastAsia="en-AU"/>
              </w:rPr>
              <w:t>is unlike</w:t>
            </w:r>
            <w:r w:rsidR="00B012DC">
              <w:rPr>
                <w:rFonts w:ascii="Arial" w:hAnsi="Arial" w:cs="Arial"/>
                <w:shd w:val="clear" w:color="auto" w:fill="FFFFFF"/>
                <w:lang w:eastAsia="en-AU"/>
              </w:rPr>
              <w:t>ly to be detrimentally affected</w:t>
            </w:r>
            <w:r w:rsidRPr="00EB4B91">
              <w:rPr>
                <w:rFonts w:ascii="Arial" w:hAnsi="Arial" w:cs="Arial"/>
                <w:shd w:val="clear" w:color="auto" w:fill="FFFFFF"/>
                <w:lang w:eastAsia="en-AU"/>
              </w:rPr>
              <w:t xml:space="preserve"> as a result of the proposed development</w:t>
            </w:r>
            <w:r w:rsidR="006A34F7" w:rsidRPr="00EB4B91">
              <w:rPr>
                <w:rFonts w:ascii="Arial" w:hAnsi="Arial" w:cs="Arial"/>
                <w:shd w:val="clear" w:color="auto" w:fill="FFFFFF"/>
                <w:lang w:eastAsia="en-AU"/>
              </w:rPr>
              <w:t>.</w:t>
            </w:r>
            <w:r w:rsidR="006A34F7" w:rsidRPr="00AC7F3D">
              <w:rPr>
                <w:rFonts w:ascii="Arial" w:hAnsi="Arial" w:cs="Arial"/>
                <w:shd w:val="clear" w:color="auto" w:fill="FFFFFF"/>
                <w:lang w:eastAsia="en-AU"/>
              </w:rPr>
              <w:t xml:space="preserve"> </w:t>
            </w:r>
          </w:p>
          <w:p w14:paraId="6EBF73BC" w14:textId="4423984A" w:rsidR="00E67938" w:rsidRPr="00AC7F3D" w:rsidRDefault="00E67938" w:rsidP="002E7E70">
            <w:pPr>
              <w:jc w:val="both"/>
              <w:rPr>
                <w:rFonts w:ascii="Arial" w:hAnsi="Arial" w:cs="Arial"/>
                <w:shd w:val="clear" w:color="auto" w:fill="FFFFFF"/>
                <w:lang w:eastAsia="en-AU"/>
              </w:rPr>
            </w:pPr>
          </w:p>
        </w:tc>
      </w:tr>
      <w:tr w:rsidR="00B43386" w:rsidRPr="00AC7F3D" w14:paraId="030E095D" w14:textId="77777777" w:rsidTr="00216425">
        <w:tc>
          <w:tcPr>
            <w:tcW w:w="3119" w:type="dxa"/>
            <w:tcBorders>
              <w:right w:val="single" w:sz="4" w:space="0" w:color="auto"/>
            </w:tcBorders>
          </w:tcPr>
          <w:p w14:paraId="7314D500" w14:textId="27477BEC" w:rsidR="00B43386" w:rsidRPr="00AC7F3D" w:rsidRDefault="002A6EC1" w:rsidP="002A6EC1">
            <w:pPr>
              <w:jc w:val="both"/>
              <w:rPr>
                <w:rFonts w:ascii="Arial" w:eastAsia="Calibri" w:hAnsi="Arial" w:cs="Arial"/>
                <w:i/>
              </w:rPr>
            </w:pPr>
            <w:r w:rsidRPr="00AC7F3D">
              <w:rPr>
                <w:rFonts w:ascii="Arial" w:eastAsia="Calibri" w:hAnsi="Arial" w:cs="Arial"/>
                <w:i/>
              </w:rPr>
              <w:t xml:space="preserve">Land </w:t>
            </w:r>
            <w:r w:rsidR="00572109" w:rsidRPr="00AC7F3D">
              <w:rPr>
                <w:rFonts w:ascii="Arial" w:eastAsia="Calibri" w:hAnsi="Arial" w:cs="Arial"/>
                <w:i/>
              </w:rPr>
              <w:t>Capability</w:t>
            </w:r>
            <w:r w:rsidRPr="00AC7F3D">
              <w:rPr>
                <w:rFonts w:ascii="Arial" w:eastAsia="Calibri" w:hAnsi="Arial" w:cs="Arial"/>
                <w:i/>
              </w:rPr>
              <w:t xml:space="preserve"> </w:t>
            </w:r>
            <w:r w:rsidR="00572109" w:rsidRPr="00AC7F3D">
              <w:rPr>
                <w:rFonts w:ascii="Arial" w:eastAsia="Calibri" w:hAnsi="Arial" w:cs="Arial"/>
                <w:i/>
              </w:rPr>
              <w:t xml:space="preserve"> </w:t>
            </w:r>
            <w:r w:rsidR="004C5F70" w:rsidRPr="00AC7F3D">
              <w:rPr>
                <w:rFonts w:ascii="Arial" w:eastAsia="Calibri" w:hAnsi="Arial" w:cs="Arial"/>
                <w:i/>
              </w:rPr>
              <w:t>Geomorphology</w:t>
            </w:r>
            <w:r w:rsidRPr="00AC7F3D">
              <w:rPr>
                <w:rFonts w:ascii="Arial" w:eastAsia="Calibri" w:hAnsi="Arial" w:cs="Arial"/>
                <w:i/>
              </w:rPr>
              <w:t xml:space="preserve"> and Soils</w:t>
            </w:r>
          </w:p>
        </w:tc>
        <w:tc>
          <w:tcPr>
            <w:tcW w:w="4631" w:type="dxa"/>
            <w:tcBorders>
              <w:left w:val="single" w:sz="4" w:space="0" w:color="auto"/>
            </w:tcBorders>
          </w:tcPr>
          <w:p w14:paraId="40C57952" w14:textId="2BEB3635" w:rsidR="00C53FA4" w:rsidRPr="00AC7F3D" w:rsidRDefault="004C5F70" w:rsidP="004C5F70">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w:t>
            </w:r>
            <w:r w:rsidR="00EB4B91">
              <w:rPr>
                <w:rFonts w:ascii="Arial" w:hAnsi="Arial" w:cs="Arial"/>
                <w:shd w:val="clear" w:color="auto" w:fill="FFFFFF"/>
                <w:lang w:eastAsia="en-AU"/>
              </w:rPr>
              <w:t xml:space="preserve">soils </w:t>
            </w:r>
            <w:r w:rsidR="00AF2225" w:rsidRPr="00AC7F3D">
              <w:rPr>
                <w:rFonts w:ascii="Arial" w:hAnsi="Arial" w:cs="Arial"/>
                <w:shd w:val="clear" w:color="auto" w:fill="FFFFFF"/>
                <w:lang w:eastAsia="en-AU"/>
              </w:rPr>
              <w:t xml:space="preserve">where the </w:t>
            </w:r>
            <w:r w:rsidR="00152EE8">
              <w:rPr>
                <w:rFonts w:ascii="Arial" w:hAnsi="Arial" w:cs="Arial"/>
                <w:shd w:val="clear" w:color="auto" w:fill="FFFFFF"/>
                <w:lang w:eastAsia="en-AU"/>
              </w:rPr>
              <w:t>development is proposed is dominated by</w:t>
            </w:r>
            <w:r w:rsidRPr="00AC7F3D">
              <w:rPr>
                <w:rFonts w:ascii="Arial" w:hAnsi="Arial" w:cs="Arial"/>
                <w:shd w:val="clear" w:color="auto" w:fill="FFFFFF"/>
                <w:lang w:eastAsia="en-AU"/>
              </w:rPr>
              <w:t xml:space="preserve"> </w:t>
            </w:r>
            <w:r w:rsidR="00152EE8">
              <w:rPr>
                <w:rFonts w:ascii="Arial" w:hAnsi="Arial" w:cs="Arial"/>
                <w:shd w:val="clear" w:color="auto" w:fill="FFFFFF"/>
                <w:lang w:eastAsia="en-AU"/>
              </w:rPr>
              <w:t>Vertosols (apx 7ha) and Chromosols (0.5ha)</w:t>
            </w:r>
          </w:p>
          <w:p w14:paraId="4DB58A5C" w14:textId="77777777" w:rsidR="00152EE8" w:rsidRDefault="00152EE8" w:rsidP="004C5F70">
            <w:pPr>
              <w:jc w:val="both"/>
              <w:rPr>
                <w:rFonts w:ascii="Arial" w:hAnsi="Arial" w:cs="Arial"/>
                <w:shd w:val="clear" w:color="auto" w:fill="FFFFFF"/>
                <w:lang w:eastAsia="en-AU"/>
              </w:rPr>
            </w:pPr>
          </w:p>
          <w:p w14:paraId="3778DDC3" w14:textId="658F4E60" w:rsidR="00152EE8" w:rsidRDefault="00B012DC" w:rsidP="004C5F70">
            <w:pPr>
              <w:jc w:val="both"/>
              <w:rPr>
                <w:rFonts w:ascii="Arial" w:hAnsi="Arial" w:cs="Arial"/>
                <w:shd w:val="clear" w:color="auto" w:fill="FFFFFF"/>
                <w:lang w:eastAsia="en-AU"/>
              </w:rPr>
            </w:pPr>
            <w:r>
              <w:rPr>
                <w:rFonts w:ascii="Arial" w:hAnsi="Arial" w:cs="Arial"/>
                <w:shd w:val="clear" w:color="auto" w:fill="FFFFFF"/>
                <w:lang w:eastAsia="en-AU"/>
              </w:rPr>
              <w:t>Vertosols have a land c</w:t>
            </w:r>
            <w:r w:rsidR="00572109" w:rsidRPr="00AC7F3D">
              <w:rPr>
                <w:rFonts w:ascii="Arial" w:hAnsi="Arial" w:cs="Arial"/>
                <w:shd w:val="clear" w:color="auto" w:fill="FFFFFF"/>
                <w:lang w:eastAsia="en-AU"/>
              </w:rPr>
              <w:t xml:space="preserve">apability class of </w:t>
            </w:r>
            <w:r w:rsidR="00C502DE" w:rsidRPr="00AC7F3D">
              <w:rPr>
                <w:rFonts w:ascii="Arial" w:hAnsi="Arial" w:cs="Arial"/>
                <w:shd w:val="clear" w:color="auto" w:fill="FFFFFF"/>
                <w:lang w:eastAsia="en-AU"/>
              </w:rPr>
              <w:t>3, which</w:t>
            </w:r>
            <w:r w:rsidR="00572109" w:rsidRPr="00AC7F3D">
              <w:rPr>
                <w:rFonts w:ascii="Arial" w:hAnsi="Arial" w:cs="Arial"/>
                <w:shd w:val="clear" w:color="auto" w:fill="FFFFFF"/>
                <w:lang w:eastAsia="en-AU"/>
              </w:rPr>
              <w:t xml:space="preserve"> is a more productive class able to sustain mor</w:t>
            </w:r>
            <w:r w:rsidR="00C53FA4" w:rsidRPr="00AC7F3D">
              <w:rPr>
                <w:rFonts w:ascii="Arial" w:hAnsi="Arial" w:cs="Arial"/>
                <w:shd w:val="clear" w:color="auto" w:fill="FFFFFF"/>
                <w:lang w:eastAsia="en-AU"/>
              </w:rPr>
              <w:t>e agricultural</w:t>
            </w:r>
            <w:r w:rsidR="00572109" w:rsidRPr="00AC7F3D">
              <w:rPr>
                <w:rFonts w:ascii="Arial" w:hAnsi="Arial" w:cs="Arial"/>
                <w:shd w:val="clear" w:color="auto" w:fill="FFFFFF"/>
                <w:lang w:eastAsia="en-AU"/>
              </w:rPr>
              <w:t xml:space="preserve"> land uses</w:t>
            </w:r>
            <w:r w:rsidR="00152EE8">
              <w:rPr>
                <w:rFonts w:ascii="Arial" w:hAnsi="Arial" w:cs="Arial"/>
                <w:shd w:val="clear" w:color="auto" w:fill="FFFFFF"/>
                <w:lang w:eastAsia="en-AU"/>
              </w:rPr>
              <w:t xml:space="preserve"> </w:t>
            </w:r>
            <w:r w:rsidR="00ED0D98" w:rsidRPr="00AC7F3D">
              <w:rPr>
                <w:rFonts w:ascii="Arial" w:hAnsi="Arial" w:cs="Arial"/>
                <w:shd w:val="clear" w:color="auto" w:fill="FFFFFF"/>
                <w:lang w:eastAsia="en-AU"/>
              </w:rPr>
              <w:t xml:space="preserve">and structures </w:t>
            </w:r>
            <w:r w:rsidR="00AC784D" w:rsidRPr="00AC7F3D">
              <w:rPr>
                <w:rFonts w:ascii="Arial" w:hAnsi="Arial" w:cs="Arial"/>
                <w:shd w:val="clear" w:color="auto" w:fill="FFFFFF"/>
                <w:lang w:eastAsia="en-AU"/>
              </w:rPr>
              <w:t>must be</w:t>
            </w:r>
            <w:r w:rsidR="00ED0D98" w:rsidRPr="00AC7F3D">
              <w:rPr>
                <w:rFonts w:ascii="Arial" w:hAnsi="Arial" w:cs="Arial"/>
                <w:shd w:val="clear" w:color="auto" w:fill="FFFFFF"/>
                <w:lang w:eastAsia="en-AU"/>
              </w:rPr>
              <w:t xml:space="preserve"> appropriately founded</w:t>
            </w:r>
            <w:r w:rsidR="00CB50A6" w:rsidRPr="00AC7F3D">
              <w:rPr>
                <w:rFonts w:ascii="Arial" w:hAnsi="Arial" w:cs="Arial"/>
                <w:shd w:val="clear" w:color="auto" w:fill="FFFFFF"/>
                <w:lang w:eastAsia="en-AU"/>
              </w:rPr>
              <w:t xml:space="preserve"> with excavation, </w:t>
            </w:r>
            <w:r w:rsidR="00AC784D" w:rsidRPr="00AC7F3D">
              <w:rPr>
                <w:rFonts w:ascii="Arial" w:hAnsi="Arial" w:cs="Arial"/>
                <w:shd w:val="clear" w:color="auto" w:fill="FFFFFF"/>
                <w:lang w:eastAsia="en-AU"/>
              </w:rPr>
              <w:t xml:space="preserve">cut and fill designed to minimise soil displacement. </w:t>
            </w:r>
            <w:r w:rsidR="00E8054D" w:rsidRPr="00AC7F3D">
              <w:rPr>
                <w:rFonts w:ascii="Arial" w:hAnsi="Arial" w:cs="Arial"/>
                <w:shd w:val="clear" w:color="auto" w:fill="FFFFFF"/>
                <w:lang w:eastAsia="en-AU"/>
              </w:rPr>
              <w:t>Pile driven</w:t>
            </w:r>
            <w:r w:rsidR="00AC784D" w:rsidRPr="00AC7F3D">
              <w:rPr>
                <w:rFonts w:ascii="Arial" w:hAnsi="Arial" w:cs="Arial"/>
                <w:shd w:val="clear" w:color="auto" w:fill="FFFFFF"/>
                <w:lang w:eastAsia="en-AU"/>
              </w:rPr>
              <w:t xml:space="preserve"> foot</w:t>
            </w:r>
            <w:r w:rsidR="00152EE8">
              <w:rPr>
                <w:rFonts w:ascii="Arial" w:hAnsi="Arial" w:cs="Arial"/>
                <w:shd w:val="clear" w:color="auto" w:fill="FFFFFF"/>
                <w:lang w:eastAsia="en-AU"/>
              </w:rPr>
              <w:t>ings should comply with AS 2159.</w:t>
            </w:r>
          </w:p>
          <w:p w14:paraId="013C5824" w14:textId="088C9320" w:rsidR="00F84C2E" w:rsidRPr="00AC7F3D" w:rsidRDefault="00F84C2E" w:rsidP="002E7E70">
            <w:pPr>
              <w:jc w:val="both"/>
              <w:rPr>
                <w:rFonts w:ascii="Arial" w:hAnsi="Arial" w:cs="Arial"/>
                <w:b/>
              </w:rPr>
            </w:pPr>
          </w:p>
        </w:tc>
      </w:tr>
      <w:tr w:rsidR="00EC398A" w:rsidRPr="00AC7F3D" w14:paraId="79D07811" w14:textId="77777777" w:rsidTr="00216425">
        <w:tc>
          <w:tcPr>
            <w:tcW w:w="3119" w:type="dxa"/>
            <w:tcBorders>
              <w:right w:val="single" w:sz="4" w:space="0" w:color="auto"/>
            </w:tcBorders>
          </w:tcPr>
          <w:p w14:paraId="03079EBE" w14:textId="31871C51" w:rsidR="00EC398A" w:rsidRPr="00AC7F3D" w:rsidRDefault="004C5F70"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Biodiversity</w:t>
            </w:r>
          </w:p>
        </w:tc>
        <w:tc>
          <w:tcPr>
            <w:tcW w:w="4631" w:type="dxa"/>
            <w:tcBorders>
              <w:left w:val="single" w:sz="4" w:space="0" w:color="auto"/>
            </w:tcBorders>
          </w:tcPr>
          <w:p w14:paraId="514EE2DC" w14:textId="77777777" w:rsidR="00152EE8" w:rsidRDefault="004C5F70" w:rsidP="004C5F70">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impacts to flora and fauna have been considered with reference to </w:t>
            </w:r>
            <w:r w:rsidRPr="00AC7F3D">
              <w:rPr>
                <w:rFonts w:ascii="Arial" w:hAnsi="Arial" w:cs="Arial"/>
                <w:i/>
                <w:shd w:val="clear" w:color="auto" w:fill="FFFFFF"/>
                <w:lang w:eastAsia="en-AU"/>
              </w:rPr>
              <w:t>Clause 6.3 Terrestrial Biodiversity</w:t>
            </w:r>
            <w:r w:rsidRPr="00AC7F3D">
              <w:rPr>
                <w:rFonts w:ascii="Arial" w:hAnsi="Arial" w:cs="Arial"/>
                <w:shd w:val="clear" w:color="auto" w:fill="FFFFFF"/>
                <w:lang w:eastAsia="en-AU"/>
              </w:rPr>
              <w:t xml:space="preserve"> in</w:t>
            </w:r>
            <w:r w:rsidR="00152EE8">
              <w:rPr>
                <w:rFonts w:ascii="Arial" w:hAnsi="Arial" w:cs="Arial"/>
                <w:shd w:val="clear" w:color="auto" w:fill="FFFFFF"/>
                <w:lang w:eastAsia="en-AU"/>
              </w:rPr>
              <w:t xml:space="preserve"> paragraph 4.16</w:t>
            </w:r>
            <w:r w:rsidR="00F84C2E" w:rsidRPr="00AC7F3D">
              <w:rPr>
                <w:rFonts w:ascii="Arial" w:hAnsi="Arial" w:cs="Arial"/>
                <w:shd w:val="clear" w:color="auto" w:fill="FFFFFF"/>
                <w:lang w:eastAsia="en-AU"/>
              </w:rPr>
              <w:t xml:space="preserve"> </w:t>
            </w:r>
            <w:r w:rsidRPr="00AC7F3D">
              <w:rPr>
                <w:rFonts w:ascii="Arial" w:hAnsi="Arial" w:cs="Arial"/>
                <w:shd w:val="clear" w:color="auto" w:fill="FFFFFF"/>
                <w:lang w:eastAsia="en-AU"/>
              </w:rPr>
              <w:t xml:space="preserve">of this report. </w:t>
            </w:r>
          </w:p>
          <w:p w14:paraId="50A103B1" w14:textId="77777777" w:rsidR="00152EE8" w:rsidRDefault="00152EE8" w:rsidP="004C5F70">
            <w:pPr>
              <w:jc w:val="both"/>
              <w:rPr>
                <w:rFonts w:ascii="Arial" w:hAnsi="Arial" w:cs="Arial"/>
                <w:shd w:val="clear" w:color="auto" w:fill="FFFFFF"/>
                <w:lang w:eastAsia="en-AU"/>
              </w:rPr>
            </w:pPr>
          </w:p>
          <w:p w14:paraId="3FF494B2" w14:textId="2E873786" w:rsidR="004C5F70" w:rsidRPr="00AC7F3D" w:rsidRDefault="004C5F70" w:rsidP="004C5F70">
            <w:pPr>
              <w:jc w:val="both"/>
              <w:rPr>
                <w:rFonts w:ascii="Arial" w:hAnsi="Arial" w:cs="Arial"/>
                <w:shd w:val="clear" w:color="auto" w:fill="FFFFFF"/>
                <w:lang w:eastAsia="en-AU"/>
              </w:rPr>
            </w:pPr>
            <w:r w:rsidRPr="00AC7F3D">
              <w:rPr>
                <w:rFonts w:ascii="Arial" w:hAnsi="Arial" w:cs="Arial"/>
                <w:shd w:val="clear" w:color="auto" w:fill="FFFFFF"/>
                <w:lang w:eastAsia="en-AU"/>
              </w:rPr>
              <w:t>There are expected to be minimal impacts to biodiversity</w:t>
            </w:r>
            <w:r w:rsidR="00B119B2" w:rsidRPr="00AC7F3D">
              <w:rPr>
                <w:rFonts w:ascii="Arial" w:hAnsi="Arial" w:cs="Arial"/>
                <w:shd w:val="clear" w:color="auto" w:fill="FFFFFF"/>
                <w:lang w:eastAsia="en-AU"/>
              </w:rPr>
              <w:t xml:space="preserve"> on and near the development site</w:t>
            </w:r>
            <w:r w:rsidRPr="00AC7F3D">
              <w:rPr>
                <w:rFonts w:ascii="Arial" w:hAnsi="Arial" w:cs="Arial"/>
                <w:shd w:val="clear" w:color="auto" w:fill="FFFFFF"/>
                <w:lang w:eastAsia="en-AU"/>
              </w:rPr>
              <w:t>.</w:t>
            </w:r>
          </w:p>
          <w:p w14:paraId="56619CFD" w14:textId="587D9007" w:rsidR="006A2716" w:rsidRPr="00AC7F3D" w:rsidRDefault="006A2716" w:rsidP="002E7E70">
            <w:pPr>
              <w:jc w:val="both"/>
              <w:rPr>
                <w:rFonts w:ascii="Arial" w:hAnsi="Arial" w:cs="Arial"/>
                <w:shd w:val="clear" w:color="auto" w:fill="FFFFFF"/>
                <w:lang w:eastAsia="en-AU"/>
              </w:rPr>
            </w:pPr>
          </w:p>
        </w:tc>
      </w:tr>
      <w:tr w:rsidR="00EC398A" w:rsidRPr="00AC7F3D" w14:paraId="56552D4A" w14:textId="77777777" w:rsidTr="00216425">
        <w:tc>
          <w:tcPr>
            <w:tcW w:w="3119" w:type="dxa"/>
            <w:tcBorders>
              <w:right w:val="single" w:sz="4" w:space="0" w:color="auto"/>
            </w:tcBorders>
          </w:tcPr>
          <w:p w14:paraId="4D9B1312" w14:textId="4AD5158F" w:rsidR="00EC398A" w:rsidRPr="00AC7F3D" w:rsidRDefault="00EC398A"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lastRenderedPageBreak/>
              <w:t>Heritage</w:t>
            </w:r>
          </w:p>
        </w:tc>
        <w:tc>
          <w:tcPr>
            <w:tcW w:w="4631" w:type="dxa"/>
            <w:tcBorders>
              <w:left w:val="single" w:sz="4" w:space="0" w:color="auto"/>
            </w:tcBorders>
          </w:tcPr>
          <w:p w14:paraId="08EDDD09" w14:textId="24F0A31C" w:rsidR="00243889" w:rsidRDefault="00243889" w:rsidP="002E5A2A">
            <w:pPr>
              <w:jc w:val="both"/>
              <w:rPr>
                <w:rFonts w:ascii="Arial" w:hAnsi="Arial" w:cs="Arial"/>
                <w:shd w:val="clear" w:color="auto" w:fill="FFFFFF"/>
                <w:lang w:eastAsia="en-AU"/>
              </w:rPr>
            </w:pPr>
            <w:r>
              <w:rPr>
                <w:rFonts w:ascii="Arial" w:hAnsi="Arial" w:cs="Arial"/>
                <w:shd w:val="clear" w:color="auto" w:fill="FFFFFF"/>
                <w:lang w:eastAsia="en-AU"/>
              </w:rPr>
              <w:t xml:space="preserve">The subject site does not contain any heritage </w:t>
            </w:r>
            <w:r w:rsidR="00B012DC">
              <w:rPr>
                <w:rFonts w:ascii="Arial" w:hAnsi="Arial" w:cs="Arial"/>
                <w:shd w:val="clear" w:color="auto" w:fill="FFFFFF"/>
                <w:lang w:eastAsia="en-AU"/>
              </w:rPr>
              <w:t>item identified in MLEP</w:t>
            </w:r>
            <w:r>
              <w:rPr>
                <w:rFonts w:ascii="Arial" w:hAnsi="Arial" w:cs="Arial"/>
                <w:shd w:val="clear" w:color="auto" w:fill="FFFFFF"/>
                <w:lang w:eastAsia="en-AU"/>
              </w:rPr>
              <w:t xml:space="preserve"> 2013, nor have any sites or places containing Aboriginal cultural heritages been identified in the Aboriginal Heritage Information Management System (</w:t>
            </w:r>
            <w:r w:rsidR="00B012DC">
              <w:rPr>
                <w:rFonts w:ascii="Arial" w:hAnsi="Arial" w:cs="Arial"/>
                <w:shd w:val="clear" w:color="auto" w:fill="FFFFFF"/>
                <w:lang w:eastAsia="en-AU"/>
              </w:rPr>
              <w:t>‘</w:t>
            </w:r>
            <w:r>
              <w:rPr>
                <w:rFonts w:ascii="Arial" w:hAnsi="Arial" w:cs="Arial"/>
                <w:shd w:val="clear" w:color="auto" w:fill="FFFFFF"/>
                <w:lang w:eastAsia="en-AU"/>
              </w:rPr>
              <w:t>AHIMS</w:t>
            </w:r>
            <w:r w:rsidR="00B012DC">
              <w:rPr>
                <w:rFonts w:ascii="Arial" w:hAnsi="Arial" w:cs="Arial"/>
                <w:shd w:val="clear" w:color="auto" w:fill="FFFFFF"/>
                <w:lang w:eastAsia="en-AU"/>
              </w:rPr>
              <w:t>’</w:t>
            </w:r>
            <w:r>
              <w:rPr>
                <w:rFonts w:ascii="Arial" w:hAnsi="Arial" w:cs="Arial"/>
                <w:shd w:val="clear" w:color="auto" w:fill="FFFFFF"/>
                <w:lang w:eastAsia="en-AU"/>
              </w:rPr>
              <w:t>).</w:t>
            </w:r>
          </w:p>
          <w:p w14:paraId="2BABC855" w14:textId="77777777" w:rsidR="00243889" w:rsidRDefault="00243889" w:rsidP="002E5A2A">
            <w:pPr>
              <w:jc w:val="both"/>
              <w:rPr>
                <w:rFonts w:ascii="Arial" w:hAnsi="Arial" w:cs="Arial"/>
                <w:shd w:val="clear" w:color="auto" w:fill="FFFFFF"/>
                <w:lang w:eastAsia="en-AU"/>
              </w:rPr>
            </w:pPr>
          </w:p>
          <w:p w14:paraId="2A5C486E" w14:textId="50AA5094" w:rsidR="00152EE8" w:rsidRDefault="00243889" w:rsidP="002E5A2A">
            <w:pPr>
              <w:jc w:val="both"/>
              <w:rPr>
                <w:rFonts w:ascii="Arial" w:hAnsi="Arial" w:cs="Arial"/>
                <w:shd w:val="clear" w:color="auto" w:fill="FFFFFF"/>
                <w:lang w:eastAsia="en-AU"/>
              </w:rPr>
            </w:pPr>
            <w:r>
              <w:rPr>
                <w:rFonts w:ascii="Arial" w:hAnsi="Arial" w:cs="Arial"/>
                <w:shd w:val="clear" w:color="auto" w:fill="FFFFFF"/>
                <w:lang w:eastAsia="en-AU"/>
              </w:rPr>
              <w:t>The applicant has undertaken a</w:t>
            </w:r>
            <w:r w:rsidR="00152EE8">
              <w:rPr>
                <w:rFonts w:ascii="Arial" w:hAnsi="Arial" w:cs="Arial"/>
                <w:shd w:val="clear" w:color="auto" w:fill="FFFFFF"/>
                <w:lang w:eastAsia="en-AU"/>
              </w:rPr>
              <w:t xml:space="preserve"> </w:t>
            </w:r>
            <w:r w:rsidR="005F7577" w:rsidRPr="00AC7F3D">
              <w:rPr>
                <w:rFonts w:ascii="Arial" w:hAnsi="Arial" w:cs="Arial"/>
                <w:shd w:val="clear" w:color="auto" w:fill="FFFFFF"/>
                <w:lang w:eastAsia="en-AU"/>
              </w:rPr>
              <w:t>Du</w:t>
            </w:r>
            <w:r w:rsidR="00163A3F" w:rsidRPr="00AC7F3D">
              <w:rPr>
                <w:rFonts w:ascii="Arial" w:hAnsi="Arial" w:cs="Arial"/>
                <w:shd w:val="clear" w:color="auto" w:fill="FFFFFF"/>
                <w:lang w:eastAsia="en-AU"/>
              </w:rPr>
              <w:t>e Diligence Assessment prepared</w:t>
            </w:r>
            <w:r w:rsidR="005F7577" w:rsidRPr="00AC7F3D">
              <w:rPr>
                <w:rFonts w:ascii="Arial" w:hAnsi="Arial" w:cs="Arial"/>
                <w:shd w:val="clear" w:color="auto" w:fill="FFFFFF"/>
                <w:lang w:eastAsia="en-AU"/>
              </w:rPr>
              <w:t xml:space="preserve"> in accordance with the Department of Environment and Climate Change (2010) </w:t>
            </w:r>
            <w:r w:rsidR="005F7577" w:rsidRPr="00AC7F3D">
              <w:rPr>
                <w:rFonts w:ascii="Arial" w:hAnsi="Arial" w:cs="Arial"/>
                <w:i/>
                <w:shd w:val="clear" w:color="auto" w:fill="FFFFFF"/>
                <w:lang w:eastAsia="en-AU"/>
              </w:rPr>
              <w:t>Due Diligence Code of Practice for the Protecti</w:t>
            </w:r>
            <w:r>
              <w:rPr>
                <w:rFonts w:ascii="Arial" w:hAnsi="Arial" w:cs="Arial"/>
                <w:i/>
                <w:shd w:val="clear" w:color="auto" w:fill="FFFFFF"/>
                <w:lang w:eastAsia="en-AU"/>
              </w:rPr>
              <w:t xml:space="preserve">on of Aboriginal Objects in NSW </w:t>
            </w:r>
            <w:r>
              <w:rPr>
                <w:rFonts w:ascii="Arial" w:hAnsi="Arial" w:cs="Arial"/>
                <w:shd w:val="clear" w:color="auto" w:fill="FFFFFF"/>
                <w:lang w:eastAsia="en-AU"/>
              </w:rPr>
              <w:t>which concludes that because the site</w:t>
            </w:r>
            <w:r w:rsidR="005F7577" w:rsidRPr="00AC7F3D">
              <w:rPr>
                <w:rFonts w:ascii="Arial" w:hAnsi="Arial" w:cs="Arial"/>
                <w:shd w:val="clear" w:color="auto" w:fill="FFFFFF"/>
                <w:lang w:eastAsia="en-AU"/>
              </w:rPr>
              <w:t xml:space="preserve"> is disturbed agricultural land </w:t>
            </w:r>
            <w:r>
              <w:rPr>
                <w:rFonts w:ascii="Arial" w:hAnsi="Arial" w:cs="Arial"/>
                <w:shd w:val="clear" w:color="auto" w:fill="FFFFFF"/>
                <w:lang w:eastAsia="en-AU"/>
              </w:rPr>
              <w:t>there is little likelihood of discovering Aboriginal artefacts.</w:t>
            </w:r>
          </w:p>
          <w:p w14:paraId="09091114" w14:textId="77777777" w:rsidR="00152EE8" w:rsidRDefault="00152EE8" w:rsidP="002E5A2A">
            <w:pPr>
              <w:jc w:val="both"/>
              <w:rPr>
                <w:rFonts w:ascii="Arial" w:hAnsi="Arial" w:cs="Arial"/>
                <w:shd w:val="clear" w:color="auto" w:fill="FFFFFF"/>
                <w:lang w:eastAsia="en-AU"/>
              </w:rPr>
            </w:pPr>
          </w:p>
          <w:p w14:paraId="40C414FF" w14:textId="1550AC7F" w:rsidR="00034B9C" w:rsidRPr="00AC7F3D" w:rsidRDefault="00152EE8" w:rsidP="002E5A2A">
            <w:pPr>
              <w:jc w:val="both"/>
              <w:rPr>
                <w:rFonts w:ascii="Arial" w:hAnsi="Arial" w:cs="Arial"/>
                <w:shd w:val="clear" w:color="auto" w:fill="FFFFFF"/>
                <w:lang w:eastAsia="en-AU"/>
              </w:rPr>
            </w:pPr>
            <w:r>
              <w:rPr>
                <w:rFonts w:ascii="Arial" w:hAnsi="Arial" w:cs="Arial"/>
                <w:shd w:val="clear" w:color="auto" w:fill="FFFFFF"/>
                <w:lang w:eastAsia="en-AU"/>
              </w:rPr>
              <w:t xml:space="preserve">While the potential </w:t>
            </w:r>
            <w:r w:rsidR="00243889">
              <w:rPr>
                <w:rFonts w:ascii="Arial" w:hAnsi="Arial" w:cs="Arial"/>
                <w:shd w:val="clear" w:color="auto" w:fill="FFFFFF"/>
                <w:lang w:eastAsia="en-AU"/>
              </w:rPr>
              <w:t>for discovery is low, it is important that the chance finds procedure protocols be included as a condition of consent</w:t>
            </w:r>
            <w:r w:rsidR="006829B8" w:rsidRPr="00AC7F3D">
              <w:rPr>
                <w:rFonts w:ascii="Arial" w:hAnsi="Arial" w:cs="Arial"/>
                <w:shd w:val="clear" w:color="auto" w:fill="FFFFFF"/>
                <w:lang w:eastAsia="en-AU"/>
              </w:rPr>
              <w:t xml:space="preserve"> to ensure the protection of aboriginal heritage during construction.</w:t>
            </w:r>
            <w:r w:rsidR="005F4152" w:rsidRPr="00AC7F3D">
              <w:rPr>
                <w:rFonts w:ascii="Arial" w:hAnsi="Arial" w:cs="Arial"/>
                <w:shd w:val="clear" w:color="auto" w:fill="FFFFFF"/>
                <w:lang w:eastAsia="en-AU"/>
              </w:rPr>
              <w:t xml:space="preserve"> </w:t>
            </w:r>
          </w:p>
          <w:p w14:paraId="51376CC9" w14:textId="47FD38A4" w:rsidR="006A2716" w:rsidRPr="00AC7F3D" w:rsidRDefault="006A2716" w:rsidP="002E5A2A">
            <w:pPr>
              <w:jc w:val="both"/>
              <w:rPr>
                <w:rFonts w:ascii="Arial" w:hAnsi="Arial" w:cs="Arial"/>
                <w:shd w:val="clear" w:color="auto" w:fill="FFFFFF"/>
                <w:lang w:eastAsia="en-AU"/>
              </w:rPr>
            </w:pPr>
          </w:p>
        </w:tc>
      </w:tr>
      <w:tr w:rsidR="00EC398A" w:rsidRPr="00AC7F3D" w14:paraId="2B5B7F6B" w14:textId="77777777" w:rsidTr="00216425">
        <w:tc>
          <w:tcPr>
            <w:tcW w:w="3119" w:type="dxa"/>
            <w:tcBorders>
              <w:right w:val="single" w:sz="4" w:space="0" w:color="auto"/>
            </w:tcBorders>
          </w:tcPr>
          <w:p w14:paraId="1CB75AA8" w14:textId="3942EF1C" w:rsidR="00EC398A" w:rsidRPr="00AC7F3D" w:rsidRDefault="005F4152"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Other land Resources</w:t>
            </w:r>
          </w:p>
        </w:tc>
        <w:tc>
          <w:tcPr>
            <w:tcW w:w="4631" w:type="dxa"/>
            <w:tcBorders>
              <w:left w:val="single" w:sz="4" w:space="0" w:color="auto"/>
            </w:tcBorders>
          </w:tcPr>
          <w:p w14:paraId="5433E092" w14:textId="7737AF26" w:rsidR="006A2716" w:rsidRPr="00AC7F3D" w:rsidRDefault="005F4152" w:rsidP="00736FC1">
            <w:pPr>
              <w:jc w:val="both"/>
              <w:rPr>
                <w:rFonts w:ascii="Arial" w:hAnsi="Arial" w:cs="Arial"/>
                <w:shd w:val="clear" w:color="auto" w:fill="FFFFFF"/>
                <w:lang w:eastAsia="en-AU"/>
              </w:rPr>
            </w:pPr>
            <w:r w:rsidRPr="00AC7F3D">
              <w:rPr>
                <w:rFonts w:ascii="Arial" w:hAnsi="Arial" w:cs="Arial"/>
                <w:color w:val="000000"/>
                <w:shd w:val="clear" w:color="auto" w:fill="FFFFFF"/>
                <w:lang w:eastAsia="en-AU"/>
              </w:rPr>
              <w:t xml:space="preserve">The development is not in a water catchment area nor known to contain </w:t>
            </w:r>
            <w:r w:rsidRPr="00AC7F3D">
              <w:rPr>
                <w:rFonts w:ascii="Arial" w:hAnsi="Arial" w:cs="Arial"/>
                <w:shd w:val="clear" w:color="auto" w:fill="FFFFFF"/>
                <w:lang w:eastAsia="en-AU"/>
              </w:rPr>
              <w:t>significant minerals or other geological resources. The lifespan of the deve</w:t>
            </w:r>
            <w:r w:rsidR="00243889">
              <w:rPr>
                <w:rFonts w:ascii="Arial" w:hAnsi="Arial" w:cs="Arial"/>
                <w:shd w:val="clear" w:color="auto" w:fill="FFFFFF"/>
                <w:lang w:eastAsia="en-AU"/>
              </w:rPr>
              <w:t>lopment is estimated at 15</w:t>
            </w:r>
            <w:r w:rsidRPr="00AC7F3D">
              <w:rPr>
                <w:rFonts w:ascii="Arial" w:hAnsi="Arial" w:cs="Arial"/>
                <w:shd w:val="clear" w:color="auto" w:fill="FFFFFF"/>
                <w:lang w:eastAsia="en-AU"/>
              </w:rPr>
              <w:t xml:space="preserve"> years after which the development will be decommissioned and the land rehabilitated to its natural state so that it can continue to be used for productive agriculture. There are no known other land resources </w:t>
            </w:r>
            <w:r w:rsidR="00736FC1" w:rsidRPr="00AC7F3D">
              <w:rPr>
                <w:rFonts w:ascii="Arial" w:hAnsi="Arial" w:cs="Arial"/>
                <w:shd w:val="clear" w:color="auto" w:fill="FFFFFF"/>
                <w:lang w:eastAsia="en-AU"/>
              </w:rPr>
              <w:t>that are likely to be affected.</w:t>
            </w:r>
            <w:r w:rsidR="00CD788A" w:rsidRPr="00AC7F3D">
              <w:rPr>
                <w:rFonts w:ascii="Arial" w:hAnsi="Arial" w:cs="Arial"/>
                <w:shd w:val="clear" w:color="auto" w:fill="FFFFFF"/>
                <w:lang w:eastAsia="en-AU"/>
              </w:rPr>
              <w:t xml:space="preserve"> </w:t>
            </w:r>
          </w:p>
          <w:p w14:paraId="264109E6" w14:textId="77777777" w:rsidR="00CD788A" w:rsidRPr="00AC7F3D" w:rsidRDefault="00CD788A" w:rsidP="00736FC1">
            <w:pPr>
              <w:jc w:val="both"/>
              <w:rPr>
                <w:rFonts w:ascii="Arial" w:hAnsi="Arial" w:cs="Arial"/>
                <w:shd w:val="clear" w:color="auto" w:fill="FFFFFF"/>
                <w:lang w:eastAsia="en-AU"/>
              </w:rPr>
            </w:pPr>
          </w:p>
          <w:p w14:paraId="282570C8" w14:textId="26550DB7" w:rsidR="00CD788A" w:rsidRPr="002E7E70" w:rsidRDefault="002E7E70" w:rsidP="00CD788A">
            <w:pPr>
              <w:jc w:val="both"/>
              <w:rPr>
                <w:rFonts w:ascii="Arial" w:hAnsi="Arial" w:cs="Arial"/>
                <w:shd w:val="clear" w:color="auto" w:fill="FFFFFF"/>
                <w:lang w:eastAsia="en-AU"/>
              </w:rPr>
            </w:pPr>
            <w:r>
              <w:rPr>
                <w:rFonts w:ascii="Arial" w:hAnsi="Arial" w:cs="Arial"/>
              </w:rPr>
              <w:t xml:space="preserve">To ensure consistency with similar applications </w:t>
            </w:r>
            <w:r w:rsidR="00CD788A" w:rsidRPr="002E7E70">
              <w:rPr>
                <w:rFonts w:ascii="Arial" w:hAnsi="Arial" w:cs="Arial"/>
              </w:rPr>
              <w:t>condition</w:t>
            </w:r>
            <w:r>
              <w:rPr>
                <w:rFonts w:ascii="Arial" w:hAnsi="Arial" w:cs="Arial"/>
              </w:rPr>
              <w:t>s have</w:t>
            </w:r>
            <w:r w:rsidR="00CD788A" w:rsidRPr="002E7E70">
              <w:rPr>
                <w:rFonts w:ascii="Arial" w:hAnsi="Arial" w:cs="Arial"/>
              </w:rPr>
              <w:t xml:space="preserve"> been included within the recommended conditions of consent (</w:t>
            </w:r>
            <w:r w:rsidRPr="002E7E70">
              <w:rPr>
                <w:rFonts w:ascii="Arial" w:hAnsi="Arial" w:cs="Arial"/>
              </w:rPr>
              <w:t>see 29 &amp; 40 of Schedule 2</w:t>
            </w:r>
            <w:r w:rsidR="00CD788A" w:rsidRPr="002E7E70">
              <w:rPr>
                <w:rFonts w:ascii="Arial" w:hAnsi="Arial" w:cs="Arial"/>
              </w:rPr>
              <w:t>).</w:t>
            </w:r>
          </w:p>
          <w:p w14:paraId="411DB2A7" w14:textId="653B127C" w:rsidR="00CD788A" w:rsidRPr="00AC7F3D" w:rsidRDefault="00CD788A" w:rsidP="00736FC1">
            <w:pPr>
              <w:jc w:val="both"/>
              <w:rPr>
                <w:rFonts w:ascii="Arial" w:hAnsi="Arial" w:cs="Arial"/>
                <w:shd w:val="clear" w:color="auto" w:fill="FFFFFF"/>
                <w:lang w:eastAsia="en-AU"/>
              </w:rPr>
            </w:pPr>
          </w:p>
        </w:tc>
      </w:tr>
      <w:tr w:rsidR="005F4152" w:rsidRPr="00AC7F3D" w14:paraId="46B4604D" w14:textId="77777777" w:rsidTr="00216425">
        <w:tc>
          <w:tcPr>
            <w:tcW w:w="3119" w:type="dxa"/>
            <w:tcBorders>
              <w:right w:val="single" w:sz="4" w:space="0" w:color="auto"/>
            </w:tcBorders>
          </w:tcPr>
          <w:p w14:paraId="112853BF" w14:textId="1DDAE847" w:rsidR="005F4152" w:rsidRPr="00AC7F3D" w:rsidRDefault="00057DE9"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Utilities</w:t>
            </w:r>
          </w:p>
        </w:tc>
        <w:tc>
          <w:tcPr>
            <w:tcW w:w="4631" w:type="dxa"/>
            <w:tcBorders>
              <w:left w:val="single" w:sz="4" w:space="0" w:color="auto"/>
            </w:tcBorders>
          </w:tcPr>
          <w:p w14:paraId="5FA664B9" w14:textId="5697D59D" w:rsidR="006A2716" w:rsidRPr="00AC7F3D" w:rsidRDefault="00057DE9" w:rsidP="00A0778A">
            <w:pPr>
              <w:jc w:val="both"/>
              <w:rPr>
                <w:rFonts w:ascii="Arial" w:hAnsi="Arial" w:cs="Arial"/>
                <w:shd w:val="clear" w:color="auto" w:fill="FFFFFF"/>
                <w:lang w:eastAsia="en-AU"/>
              </w:rPr>
            </w:pPr>
            <w:r w:rsidRPr="00AC7F3D">
              <w:rPr>
                <w:rFonts w:ascii="Arial" w:hAnsi="Arial" w:cs="Arial"/>
                <w:shd w:val="clear" w:color="auto" w:fill="FFFFFF"/>
                <w:lang w:eastAsia="en-AU"/>
              </w:rPr>
              <w:t>Essential services that are considered suitable and necessary for the development will be provided. This includes property access, power</w:t>
            </w:r>
            <w:r w:rsidR="00034B9C" w:rsidRPr="00AC7F3D">
              <w:rPr>
                <w:rFonts w:ascii="Arial" w:hAnsi="Arial" w:cs="Arial"/>
                <w:shd w:val="clear" w:color="auto" w:fill="FFFFFF"/>
                <w:lang w:eastAsia="en-AU"/>
              </w:rPr>
              <w:t xml:space="preserve"> (generator)</w:t>
            </w:r>
            <w:r w:rsidRPr="00AC7F3D">
              <w:rPr>
                <w:rFonts w:ascii="Arial" w:hAnsi="Arial" w:cs="Arial"/>
                <w:shd w:val="clear" w:color="auto" w:fill="FFFFFF"/>
                <w:lang w:eastAsia="en-AU"/>
              </w:rPr>
              <w:t>, water supply</w:t>
            </w:r>
            <w:r w:rsidR="00034B9C" w:rsidRPr="00AC7F3D">
              <w:rPr>
                <w:rFonts w:ascii="Arial" w:hAnsi="Arial" w:cs="Arial"/>
                <w:shd w:val="clear" w:color="auto" w:fill="FFFFFF"/>
                <w:lang w:eastAsia="en-AU"/>
              </w:rPr>
              <w:t xml:space="preserve"> (tank)</w:t>
            </w:r>
            <w:r w:rsidRPr="00AC7F3D">
              <w:rPr>
                <w:rFonts w:ascii="Arial" w:hAnsi="Arial" w:cs="Arial"/>
                <w:shd w:val="clear" w:color="auto" w:fill="FFFFFF"/>
                <w:lang w:eastAsia="en-AU"/>
              </w:rPr>
              <w:t>, and sewage disposal</w:t>
            </w:r>
            <w:r w:rsidR="00A0778A" w:rsidRPr="00AC7F3D">
              <w:rPr>
                <w:rFonts w:ascii="Arial" w:hAnsi="Arial" w:cs="Arial"/>
                <w:shd w:val="clear" w:color="auto" w:fill="FFFFFF"/>
                <w:lang w:eastAsia="en-AU"/>
              </w:rPr>
              <w:t>.</w:t>
            </w:r>
          </w:p>
          <w:p w14:paraId="53217C8F" w14:textId="07346AEA" w:rsidR="0092565E" w:rsidRPr="00AC7F3D" w:rsidRDefault="0092565E" w:rsidP="002E7E70">
            <w:pPr>
              <w:jc w:val="both"/>
              <w:rPr>
                <w:rFonts w:ascii="Arial" w:hAnsi="Arial" w:cs="Arial"/>
                <w:shd w:val="clear" w:color="auto" w:fill="FFFFFF"/>
                <w:lang w:eastAsia="en-AU"/>
              </w:rPr>
            </w:pPr>
          </w:p>
        </w:tc>
      </w:tr>
      <w:tr w:rsidR="00612ACF" w:rsidRPr="00AC7F3D" w14:paraId="69A49ABD" w14:textId="77777777" w:rsidTr="00216425">
        <w:tc>
          <w:tcPr>
            <w:tcW w:w="3119" w:type="dxa"/>
            <w:tcBorders>
              <w:right w:val="single" w:sz="4" w:space="0" w:color="auto"/>
            </w:tcBorders>
          </w:tcPr>
          <w:p w14:paraId="78F3F7D1" w14:textId="197AAA21" w:rsidR="00612ACF" w:rsidRPr="00AC7F3D" w:rsidRDefault="00612ACF"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Waste</w:t>
            </w:r>
          </w:p>
        </w:tc>
        <w:tc>
          <w:tcPr>
            <w:tcW w:w="4631" w:type="dxa"/>
            <w:tcBorders>
              <w:left w:val="single" w:sz="4" w:space="0" w:color="auto"/>
            </w:tcBorders>
          </w:tcPr>
          <w:p w14:paraId="51180464" w14:textId="76280306" w:rsidR="00F84C2E" w:rsidRPr="00AC7F3D" w:rsidRDefault="00612ACF" w:rsidP="00F65088">
            <w:pPr>
              <w:jc w:val="both"/>
              <w:rPr>
                <w:rFonts w:ascii="Arial" w:hAnsi="Arial" w:cs="Arial"/>
                <w:shd w:val="clear" w:color="auto" w:fill="FFFFFF"/>
                <w:lang w:eastAsia="en-AU"/>
              </w:rPr>
            </w:pPr>
            <w:r w:rsidRPr="00AC7F3D">
              <w:rPr>
                <w:rFonts w:ascii="Arial" w:hAnsi="Arial" w:cs="Arial"/>
                <w:shd w:val="clear" w:color="auto" w:fill="FFFFFF"/>
                <w:lang w:eastAsia="en-AU"/>
              </w:rPr>
              <w:t>Waste generated through the construction phase will be removed from the site and either recycled</w:t>
            </w:r>
            <w:r w:rsidR="00A04FBA" w:rsidRPr="00AC7F3D">
              <w:rPr>
                <w:rFonts w:ascii="Arial" w:hAnsi="Arial" w:cs="Arial"/>
                <w:shd w:val="clear" w:color="auto" w:fill="FFFFFF"/>
                <w:lang w:eastAsia="en-AU"/>
              </w:rPr>
              <w:t>,</w:t>
            </w:r>
            <w:r w:rsidRPr="00AC7F3D">
              <w:rPr>
                <w:rFonts w:ascii="Arial" w:hAnsi="Arial" w:cs="Arial"/>
                <w:shd w:val="clear" w:color="auto" w:fill="FFFFFF"/>
                <w:lang w:eastAsia="en-AU"/>
              </w:rPr>
              <w:t xml:space="preserve"> or disposed of </w:t>
            </w:r>
            <w:r w:rsidR="00A04FBA" w:rsidRPr="00AC7F3D">
              <w:rPr>
                <w:rFonts w:ascii="Arial" w:hAnsi="Arial" w:cs="Arial"/>
                <w:shd w:val="clear" w:color="auto" w:fill="FFFFFF"/>
                <w:lang w:eastAsia="en-AU"/>
              </w:rPr>
              <w:t>resource recovery or waste management</w:t>
            </w:r>
            <w:r w:rsidRPr="00AC7F3D">
              <w:rPr>
                <w:rFonts w:ascii="Arial" w:hAnsi="Arial" w:cs="Arial"/>
                <w:shd w:val="clear" w:color="auto" w:fill="FFFFFF"/>
                <w:lang w:eastAsia="en-AU"/>
              </w:rPr>
              <w:t xml:space="preserve"> facility</w:t>
            </w:r>
            <w:r w:rsidR="00A04FBA" w:rsidRPr="00AC7F3D">
              <w:rPr>
                <w:rFonts w:ascii="Arial" w:hAnsi="Arial" w:cs="Arial"/>
                <w:shd w:val="clear" w:color="auto" w:fill="FFFFFF"/>
                <w:lang w:eastAsia="en-AU"/>
              </w:rPr>
              <w:t>.</w:t>
            </w:r>
            <w:r w:rsidRPr="00AC7F3D">
              <w:rPr>
                <w:rFonts w:ascii="Arial" w:hAnsi="Arial" w:cs="Arial"/>
                <w:shd w:val="clear" w:color="auto" w:fill="FFFFFF"/>
                <w:lang w:eastAsia="en-AU"/>
              </w:rPr>
              <w:t xml:space="preserve"> </w:t>
            </w:r>
            <w:r w:rsidR="00A04FBA" w:rsidRPr="00AC7F3D">
              <w:rPr>
                <w:rFonts w:ascii="Arial" w:hAnsi="Arial" w:cs="Arial"/>
                <w:shd w:val="clear" w:color="auto" w:fill="FFFFFF"/>
                <w:lang w:eastAsia="en-AU"/>
              </w:rPr>
              <w:t>Murrumbidgee Council has previously had issues with large volumes of waste from solar farms being deposited in local landfills with limited capacity. A Waste Management Plan (</w:t>
            </w:r>
            <w:r w:rsidR="00B012DC">
              <w:rPr>
                <w:rFonts w:ascii="Arial" w:hAnsi="Arial" w:cs="Arial"/>
                <w:shd w:val="clear" w:color="auto" w:fill="FFFFFF"/>
                <w:lang w:eastAsia="en-AU"/>
              </w:rPr>
              <w:t>‘</w:t>
            </w:r>
            <w:r w:rsidR="00A04FBA" w:rsidRPr="00AC7F3D">
              <w:rPr>
                <w:rFonts w:ascii="Arial" w:hAnsi="Arial" w:cs="Arial"/>
                <w:shd w:val="clear" w:color="auto" w:fill="FFFFFF"/>
                <w:lang w:eastAsia="en-AU"/>
              </w:rPr>
              <w:t>WMP</w:t>
            </w:r>
            <w:r w:rsidR="00B012DC">
              <w:rPr>
                <w:rFonts w:ascii="Arial" w:hAnsi="Arial" w:cs="Arial"/>
                <w:shd w:val="clear" w:color="auto" w:fill="FFFFFF"/>
                <w:lang w:eastAsia="en-AU"/>
              </w:rPr>
              <w:t>’</w:t>
            </w:r>
            <w:r w:rsidR="00A04FBA" w:rsidRPr="00AC7F3D">
              <w:rPr>
                <w:rFonts w:ascii="Arial" w:hAnsi="Arial" w:cs="Arial"/>
                <w:shd w:val="clear" w:color="auto" w:fill="FFFFFF"/>
                <w:lang w:eastAsia="en-AU"/>
              </w:rPr>
              <w:t xml:space="preserve">) will be required to be developed in conjunction with Council should disposal in the </w:t>
            </w:r>
            <w:r w:rsidR="00243889">
              <w:rPr>
                <w:rFonts w:ascii="Arial" w:hAnsi="Arial" w:cs="Arial"/>
                <w:shd w:val="clear" w:color="auto" w:fill="FFFFFF"/>
                <w:lang w:eastAsia="en-AU"/>
              </w:rPr>
              <w:t xml:space="preserve">Darlington Point </w:t>
            </w:r>
            <w:r w:rsidR="00A04FBA" w:rsidRPr="00AC7F3D">
              <w:rPr>
                <w:rFonts w:ascii="Arial" w:hAnsi="Arial" w:cs="Arial"/>
                <w:shd w:val="clear" w:color="auto" w:fill="FFFFFF"/>
                <w:lang w:eastAsia="en-AU"/>
              </w:rPr>
              <w:t>landfill be proposed.</w:t>
            </w:r>
            <w:r w:rsidR="003F3C6E">
              <w:rPr>
                <w:rFonts w:ascii="Arial" w:hAnsi="Arial" w:cs="Arial"/>
                <w:shd w:val="clear" w:color="auto" w:fill="FFFFFF"/>
                <w:lang w:eastAsia="en-AU"/>
              </w:rPr>
              <w:t xml:space="preserve"> One of the requirements would require the separation of materials, in particular the removal of metal fasteners from timber waste to enable it to be chipped rather than placed into general waste.</w:t>
            </w:r>
            <w:bookmarkStart w:id="1" w:name="_GoBack"/>
            <w:bookmarkEnd w:id="1"/>
          </w:p>
          <w:p w14:paraId="0A4B130C" w14:textId="77777777" w:rsidR="00F71BF1" w:rsidRDefault="00F71BF1" w:rsidP="00F65088">
            <w:pPr>
              <w:jc w:val="both"/>
              <w:rPr>
                <w:rFonts w:ascii="Arial" w:hAnsi="Arial" w:cs="Arial"/>
                <w:shd w:val="clear" w:color="auto" w:fill="FFFFFF"/>
                <w:lang w:eastAsia="en-AU"/>
              </w:rPr>
            </w:pPr>
          </w:p>
          <w:p w14:paraId="19DFA723" w14:textId="2EA4FB57" w:rsidR="00612ACF" w:rsidRPr="00AC7F3D" w:rsidRDefault="00C502DE" w:rsidP="00F65088">
            <w:pPr>
              <w:jc w:val="both"/>
              <w:rPr>
                <w:rFonts w:ascii="Arial" w:hAnsi="Arial" w:cs="Arial"/>
                <w:shd w:val="clear" w:color="auto" w:fill="FFFFFF"/>
                <w:lang w:eastAsia="en-AU"/>
              </w:rPr>
            </w:pPr>
            <w:r w:rsidRPr="00AC7F3D">
              <w:rPr>
                <w:rFonts w:ascii="Arial" w:hAnsi="Arial" w:cs="Arial"/>
                <w:shd w:val="clear" w:color="auto" w:fill="FFFFFF"/>
                <w:lang w:eastAsia="en-AU"/>
              </w:rPr>
              <w:lastRenderedPageBreak/>
              <w:t>The ongoing</w:t>
            </w:r>
            <w:r w:rsidR="00612ACF" w:rsidRPr="00AC7F3D">
              <w:rPr>
                <w:rFonts w:ascii="Arial" w:hAnsi="Arial" w:cs="Arial"/>
                <w:shd w:val="clear" w:color="auto" w:fill="FFFFFF"/>
                <w:lang w:eastAsia="en-AU"/>
              </w:rPr>
              <w:t xml:space="preserve"> operation of the solar farm is </w:t>
            </w:r>
            <w:r w:rsidR="00A04FBA" w:rsidRPr="00AC7F3D">
              <w:rPr>
                <w:rFonts w:ascii="Arial" w:hAnsi="Arial" w:cs="Arial"/>
                <w:shd w:val="clear" w:color="auto" w:fill="FFFFFF"/>
                <w:lang w:eastAsia="en-AU"/>
              </w:rPr>
              <w:t xml:space="preserve">not likely to result in waste </w:t>
            </w:r>
            <w:r w:rsidRPr="00AC7F3D">
              <w:rPr>
                <w:rFonts w:ascii="Arial" w:hAnsi="Arial" w:cs="Arial"/>
                <w:shd w:val="clear" w:color="auto" w:fill="FFFFFF"/>
                <w:lang w:eastAsia="en-AU"/>
              </w:rPr>
              <w:t>generation and</w:t>
            </w:r>
            <w:r w:rsidR="00A04FBA" w:rsidRPr="00AC7F3D">
              <w:rPr>
                <w:rFonts w:ascii="Arial" w:hAnsi="Arial" w:cs="Arial"/>
                <w:shd w:val="clear" w:color="auto" w:fill="FFFFFF"/>
                <w:lang w:eastAsia="en-AU"/>
              </w:rPr>
              <w:t xml:space="preserve"> at the </w:t>
            </w:r>
            <w:r w:rsidR="00DE3600" w:rsidRPr="00AC7F3D">
              <w:rPr>
                <w:rFonts w:ascii="Arial" w:hAnsi="Arial" w:cs="Arial"/>
                <w:shd w:val="clear" w:color="auto" w:fill="FFFFFF"/>
                <w:lang w:eastAsia="en-AU"/>
              </w:rPr>
              <w:t>end of life,</w:t>
            </w:r>
            <w:r w:rsidR="00612ACF" w:rsidRPr="00AC7F3D">
              <w:rPr>
                <w:rFonts w:ascii="Arial" w:hAnsi="Arial" w:cs="Arial"/>
                <w:shd w:val="clear" w:color="auto" w:fill="FFFFFF"/>
                <w:lang w:eastAsia="en-AU"/>
              </w:rPr>
              <w:t xml:space="preserve"> the </w:t>
            </w:r>
            <w:r w:rsidR="00DE3600" w:rsidRPr="00AC7F3D">
              <w:rPr>
                <w:rFonts w:ascii="Arial" w:hAnsi="Arial" w:cs="Arial"/>
                <w:shd w:val="clear" w:color="auto" w:fill="FFFFFF"/>
                <w:lang w:eastAsia="en-AU"/>
              </w:rPr>
              <w:t>development</w:t>
            </w:r>
            <w:r w:rsidR="00612ACF" w:rsidRPr="00AC7F3D">
              <w:rPr>
                <w:rFonts w:ascii="Arial" w:hAnsi="Arial" w:cs="Arial"/>
                <w:shd w:val="clear" w:color="auto" w:fill="FFFFFF"/>
                <w:lang w:eastAsia="en-AU"/>
              </w:rPr>
              <w:t xml:space="preserve"> will be decommissioned and all infrastructure removed from the site</w:t>
            </w:r>
            <w:r w:rsidR="00A04FBA" w:rsidRPr="00AC7F3D">
              <w:rPr>
                <w:rFonts w:ascii="Arial" w:hAnsi="Arial" w:cs="Arial"/>
                <w:shd w:val="clear" w:color="auto" w:fill="FFFFFF"/>
                <w:lang w:eastAsia="en-AU"/>
              </w:rPr>
              <w:t xml:space="preserve"> and where possible recycled or reused</w:t>
            </w:r>
            <w:r w:rsidR="00612ACF" w:rsidRPr="00AC7F3D">
              <w:rPr>
                <w:rFonts w:ascii="Arial" w:hAnsi="Arial" w:cs="Arial"/>
                <w:shd w:val="clear" w:color="auto" w:fill="FFFFFF"/>
                <w:lang w:eastAsia="en-AU"/>
              </w:rPr>
              <w:t xml:space="preserve">. </w:t>
            </w:r>
          </w:p>
          <w:p w14:paraId="7D572779" w14:textId="77777777" w:rsidR="00F65088" w:rsidRPr="00AC7F3D" w:rsidRDefault="00F65088" w:rsidP="00F65088">
            <w:pPr>
              <w:jc w:val="both"/>
              <w:rPr>
                <w:rFonts w:ascii="Arial" w:hAnsi="Arial" w:cs="Arial"/>
                <w:shd w:val="clear" w:color="auto" w:fill="FFFFFF"/>
                <w:lang w:eastAsia="en-AU"/>
              </w:rPr>
            </w:pPr>
          </w:p>
          <w:p w14:paraId="0AFFAE83" w14:textId="48A7D77F" w:rsidR="00F65088" w:rsidRPr="002E7E70" w:rsidRDefault="00F65088" w:rsidP="00F65088">
            <w:pPr>
              <w:jc w:val="both"/>
              <w:rPr>
                <w:rFonts w:ascii="Arial" w:hAnsi="Arial" w:cs="Arial"/>
              </w:rPr>
            </w:pPr>
            <w:r w:rsidRPr="002E7E70">
              <w:rPr>
                <w:rFonts w:ascii="Arial" w:hAnsi="Arial" w:cs="Arial"/>
              </w:rPr>
              <w:t>Appropriate conditions have been included within the recommended c</w:t>
            </w:r>
            <w:r w:rsidR="00AD35C5">
              <w:rPr>
                <w:rFonts w:ascii="Arial" w:hAnsi="Arial" w:cs="Arial"/>
              </w:rPr>
              <w:t>onditions of consent (see 17 and 26</w:t>
            </w:r>
            <w:r w:rsidR="002E7E70" w:rsidRPr="002E7E70">
              <w:rPr>
                <w:rFonts w:ascii="Arial" w:hAnsi="Arial" w:cs="Arial"/>
              </w:rPr>
              <w:t xml:space="preserve"> Schedule 2</w:t>
            </w:r>
            <w:r w:rsidRPr="002E7E70">
              <w:rPr>
                <w:rFonts w:ascii="Arial" w:hAnsi="Arial" w:cs="Arial"/>
              </w:rPr>
              <w:t>).</w:t>
            </w:r>
          </w:p>
          <w:p w14:paraId="4276FBBF" w14:textId="7A398065" w:rsidR="00F65088" w:rsidRPr="00AC7F3D" w:rsidRDefault="00F65088" w:rsidP="00F65088">
            <w:pPr>
              <w:jc w:val="both"/>
              <w:rPr>
                <w:rFonts w:ascii="Arial" w:hAnsi="Arial" w:cs="Arial"/>
                <w:shd w:val="clear" w:color="auto" w:fill="FFFFFF"/>
                <w:lang w:eastAsia="en-AU"/>
              </w:rPr>
            </w:pPr>
          </w:p>
        </w:tc>
      </w:tr>
      <w:tr w:rsidR="00C47EB2" w:rsidRPr="00AC7F3D" w14:paraId="5B1CF605" w14:textId="77777777" w:rsidTr="00216425">
        <w:tc>
          <w:tcPr>
            <w:tcW w:w="3119" w:type="dxa"/>
            <w:tcBorders>
              <w:right w:val="single" w:sz="4" w:space="0" w:color="auto"/>
            </w:tcBorders>
          </w:tcPr>
          <w:p w14:paraId="5C4D1784" w14:textId="300E00E6" w:rsidR="00C47EB2" w:rsidRPr="00AC7F3D" w:rsidRDefault="00A672C0"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lastRenderedPageBreak/>
              <w:t>Natural hazards</w:t>
            </w:r>
          </w:p>
        </w:tc>
        <w:tc>
          <w:tcPr>
            <w:tcW w:w="4631" w:type="dxa"/>
            <w:tcBorders>
              <w:left w:val="single" w:sz="4" w:space="0" w:color="auto"/>
            </w:tcBorders>
          </w:tcPr>
          <w:p w14:paraId="7DAF39BE" w14:textId="77777777" w:rsidR="00820952" w:rsidRDefault="00820952" w:rsidP="00DD7650">
            <w:pPr>
              <w:jc w:val="both"/>
              <w:rPr>
                <w:rFonts w:ascii="Arial" w:hAnsi="Arial" w:cs="Arial"/>
                <w:color w:val="000000"/>
                <w:shd w:val="clear" w:color="auto" w:fill="FFFFFF"/>
                <w:lang w:eastAsia="en-AU"/>
              </w:rPr>
            </w:pPr>
            <w:r w:rsidRPr="00EF65B4">
              <w:rPr>
                <w:rFonts w:ascii="Arial" w:hAnsi="Arial" w:cs="Arial"/>
              </w:rPr>
              <w:t xml:space="preserve">The subject site is not prone to natural hazards such as tidal inundation, subsidence, slip, </w:t>
            </w:r>
            <w:r>
              <w:rPr>
                <w:rFonts w:ascii="Arial" w:hAnsi="Arial" w:cs="Arial"/>
              </w:rPr>
              <w:t xml:space="preserve">mass movement, flooding nor </w:t>
            </w:r>
            <w:r w:rsidRPr="00EF65B4">
              <w:rPr>
                <w:rFonts w:ascii="Arial" w:hAnsi="Arial" w:cs="Arial"/>
              </w:rPr>
              <w:t>is</w:t>
            </w:r>
            <w:r>
              <w:rPr>
                <w:rFonts w:ascii="Arial" w:hAnsi="Arial" w:cs="Arial"/>
              </w:rPr>
              <w:t xml:space="preserve"> it</w:t>
            </w:r>
            <w:r w:rsidRPr="00EF65B4">
              <w:rPr>
                <w:rFonts w:ascii="Arial" w:hAnsi="Arial" w:cs="Arial"/>
              </w:rPr>
              <w:t xml:space="preserve"> mapped as being bushfire prone land.</w:t>
            </w:r>
          </w:p>
          <w:p w14:paraId="249D960C" w14:textId="77777777" w:rsidR="00820952" w:rsidRDefault="00820952" w:rsidP="00DD7650">
            <w:pPr>
              <w:jc w:val="both"/>
              <w:rPr>
                <w:rFonts w:ascii="Arial" w:hAnsi="Arial" w:cs="Arial"/>
                <w:color w:val="000000"/>
                <w:shd w:val="clear" w:color="auto" w:fill="FFFFFF"/>
                <w:lang w:eastAsia="en-AU"/>
              </w:rPr>
            </w:pPr>
          </w:p>
          <w:p w14:paraId="6E512DDA" w14:textId="77777777" w:rsidR="00820952" w:rsidRDefault="00820952" w:rsidP="00DD7650">
            <w:pPr>
              <w:jc w:val="both"/>
              <w:rPr>
                <w:rFonts w:ascii="Arial" w:hAnsi="Arial" w:cs="Arial"/>
                <w:color w:val="000000"/>
                <w:shd w:val="clear" w:color="auto" w:fill="FFFFFF"/>
                <w:lang w:eastAsia="en-AU"/>
              </w:rPr>
            </w:pPr>
            <w:r>
              <w:rPr>
                <w:rFonts w:ascii="Arial" w:hAnsi="Arial" w:cs="Arial"/>
                <w:color w:val="000000"/>
                <w:shd w:val="clear" w:color="auto" w:fill="FFFFFF"/>
                <w:lang w:eastAsia="en-AU"/>
              </w:rPr>
              <w:t>Despite the land not being mapped as being bushfire prone land, all land is still subject to a level of bushfire risk.</w:t>
            </w:r>
          </w:p>
          <w:p w14:paraId="1FAB0F0D" w14:textId="77777777" w:rsidR="00820952" w:rsidRDefault="00820952" w:rsidP="00DD7650">
            <w:pPr>
              <w:jc w:val="both"/>
              <w:rPr>
                <w:rFonts w:ascii="Arial" w:hAnsi="Arial" w:cs="Arial"/>
                <w:color w:val="000000"/>
                <w:shd w:val="clear" w:color="auto" w:fill="FFFFFF"/>
                <w:lang w:eastAsia="en-AU"/>
              </w:rPr>
            </w:pPr>
          </w:p>
          <w:p w14:paraId="5A3166D5" w14:textId="79FB81AD" w:rsidR="00056AF8" w:rsidRPr="00AC7F3D" w:rsidRDefault="00820952" w:rsidP="00DD7650">
            <w:pPr>
              <w:jc w:val="both"/>
              <w:rPr>
                <w:rFonts w:ascii="Arial" w:hAnsi="Arial" w:cs="Arial"/>
                <w:color w:val="000000"/>
                <w:highlight w:val="yellow"/>
                <w:shd w:val="clear" w:color="auto" w:fill="FFFFFF"/>
                <w:lang w:eastAsia="en-AU"/>
              </w:rPr>
            </w:pPr>
            <w:r>
              <w:rPr>
                <w:rFonts w:ascii="Arial" w:hAnsi="Arial" w:cs="Arial"/>
                <w:color w:val="000000"/>
                <w:shd w:val="clear" w:color="auto" w:fill="FFFFFF"/>
                <w:lang w:eastAsia="en-AU"/>
              </w:rPr>
              <w:t>The applicant has undertaken a bushfire risk</w:t>
            </w:r>
            <w:r w:rsidR="00DD7650" w:rsidRPr="00AC7F3D">
              <w:rPr>
                <w:rFonts w:ascii="Arial" w:hAnsi="Arial" w:cs="Arial"/>
                <w:color w:val="000000"/>
                <w:shd w:val="clear" w:color="auto" w:fill="FFFFFF"/>
                <w:lang w:eastAsia="en-AU"/>
              </w:rPr>
              <w:t xml:space="preserve"> assessment in accordance with </w:t>
            </w:r>
            <w:r>
              <w:rPr>
                <w:rFonts w:ascii="Arial" w:hAnsi="Arial" w:cs="Arial"/>
                <w:color w:val="000000"/>
                <w:shd w:val="clear" w:color="auto" w:fill="FFFFFF"/>
                <w:lang w:eastAsia="en-AU"/>
              </w:rPr>
              <w:t>the NSW Rural Fire Service</w:t>
            </w:r>
            <w:r w:rsidR="00DD7650" w:rsidRPr="00AC7F3D">
              <w:rPr>
                <w:rFonts w:ascii="Arial" w:hAnsi="Arial" w:cs="Arial"/>
                <w:i/>
                <w:color w:val="000000"/>
                <w:shd w:val="clear" w:color="auto" w:fill="FFFFFF"/>
                <w:lang w:eastAsia="en-AU"/>
              </w:rPr>
              <w:t xml:space="preserve"> Planning for Bush</w:t>
            </w:r>
            <w:r w:rsidR="00056AF8" w:rsidRPr="00AC7F3D">
              <w:rPr>
                <w:rFonts w:ascii="Arial" w:hAnsi="Arial" w:cs="Arial"/>
                <w:i/>
                <w:color w:val="000000"/>
                <w:shd w:val="clear" w:color="auto" w:fill="FFFFFF"/>
                <w:lang w:eastAsia="en-AU"/>
              </w:rPr>
              <w:t xml:space="preserve"> F</w:t>
            </w:r>
            <w:r>
              <w:rPr>
                <w:rFonts w:ascii="Arial" w:hAnsi="Arial" w:cs="Arial"/>
                <w:i/>
                <w:color w:val="000000"/>
                <w:shd w:val="clear" w:color="auto" w:fill="FFFFFF"/>
                <w:lang w:eastAsia="en-AU"/>
              </w:rPr>
              <w:t>ire Protection Guidelin</w:t>
            </w:r>
            <w:r w:rsidR="001E40CE">
              <w:rPr>
                <w:rFonts w:ascii="Arial" w:hAnsi="Arial" w:cs="Arial"/>
                <w:i/>
                <w:color w:val="000000"/>
                <w:shd w:val="clear" w:color="auto" w:fill="FFFFFF"/>
                <w:lang w:eastAsia="en-AU"/>
              </w:rPr>
              <w:t>e</w:t>
            </w:r>
            <w:r>
              <w:rPr>
                <w:rFonts w:ascii="Arial" w:hAnsi="Arial" w:cs="Arial"/>
                <w:i/>
                <w:color w:val="000000"/>
                <w:shd w:val="clear" w:color="auto" w:fill="FFFFFF"/>
                <w:lang w:eastAsia="en-AU"/>
              </w:rPr>
              <w:t>s (2019)</w:t>
            </w:r>
            <w:r w:rsidR="00F84C2E" w:rsidRPr="00AC7F3D">
              <w:rPr>
                <w:rFonts w:ascii="Arial" w:hAnsi="Arial" w:cs="Arial"/>
                <w:color w:val="000000"/>
                <w:shd w:val="clear" w:color="auto" w:fill="FFFFFF"/>
                <w:lang w:eastAsia="en-AU"/>
              </w:rPr>
              <w:t>,</w:t>
            </w:r>
            <w:r>
              <w:rPr>
                <w:rFonts w:ascii="Arial" w:hAnsi="Arial" w:cs="Arial"/>
                <w:color w:val="000000"/>
                <w:shd w:val="clear" w:color="auto" w:fill="FFFFFF"/>
                <w:lang w:eastAsia="en-AU"/>
              </w:rPr>
              <w:t xml:space="preserve"> and has prepared a</w:t>
            </w:r>
            <w:r w:rsidR="00C82D73" w:rsidRPr="00AC7F3D">
              <w:rPr>
                <w:rFonts w:ascii="Arial" w:hAnsi="Arial" w:cs="Arial"/>
                <w:color w:val="000000"/>
                <w:shd w:val="clear" w:color="auto" w:fill="FFFFFF"/>
                <w:lang w:eastAsia="en-AU"/>
              </w:rPr>
              <w:t xml:space="preserve"> Bush Fire Emergency Managemen</w:t>
            </w:r>
            <w:r w:rsidR="00927E07" w:rsidRPr="00AC7F3D">
              <w:rPr>
                <w:rFonts w:ascii="Arial" w:hAnsi="Arial" w:cs="Arial"/>
                <w:color w:val="000000"/>
                <w:shd w:val="clear" w:color="auto" w:fill="FFFFFF"/>
                <w:lang w:eastAsia="en-AU"/>
              </w:rPr>
              <w:t>t and Operations</w:t>
            </w:r>
            <w:r w:rsidR="00C82D73" w:rsidRPr="00AC7F3D">
              <w:rPr>
                <w:rFonts w:ascii="Arial" w:hAnsi="Arial" w:cs="Arial"/>
                <w:color w:val="000000"/>
                <w:shd w:val="clear" w:color="auto" w:fill="FFFFFF"/>
                <w:lang w:eastAsia="en-AU"/>
              </w:rPr>
              <w:t xml:space="preserve"> Plan</w:t>
            </w:r>
            <w:r w:rsidR="00927E07" w:rsidRPr="00AC7F3D">
              <w:rPr>
                <w:rFonts w:ascii="Arial" w:hAnsi="Arial" w:cs="Arial"/>
                <w:color w:val="000000"/>
                <w:shd w:val="clear" w:color="auto" w:fill="FFFFFF"/>
                <w:lang w:eastAsia="en-AU"/>
              </w:rPr>
              <w:t xml:space="preserve"> (BFEMOP)</w:t>
            </w:r>
            <w:r w:rsidR="00C82D73" w:rsidRPr="00AC7F3D">
              <w:rPr>
                <w:rFonts w:ascii="Arial" w:hAnsi="Arial" w:cs="Arial"/>
                <w:color w:val="000000"/>
                <w:shd w:val="clear" w:color="auto" w:fill="FFFFFF"/>
                <w:lang w:eastAsia="en-AU"/>
              </w:rPr>
              <w:t xml:space="preserve"> submitted with the development application.</w:t>
            </w:r>
          </w:p>
          <w:p w14:paraId="148C0809" w14:textId="3442D1DF" w:rsidR="006A2716" w:rsidRPr="00AC7F3D" w:rsidRDefault="00DD7650" w:rsidP="00056AF8">
            <w:pPr>
              <w:jc w:val="both"/>
              <w:rPr>
                <w:rFonts w:ascii="Arial" w:hAnsi="Arial" w:cs="Arial"/>
                <w:color w:val="000000"/>
                <w:shd w:val="clear" w:color="auto" w:fill="FFFFFF"/>
                <w:lang w:eastAsia="en-AU"/>
              </w:rPr>
            </w:pPr>
            <w:r w:rsidRPr="00AC7F3D">
              <w:rPr>
                <w:rFonts w:ascii="Arial" w:hAnsi="Arial" w:cs="Arial"/>
                <w:color w:val="000000"/>
                <w:highlight w:val="yellow"/>
                <w:shd w:val="clear" w:color="auto" w:fill="FFFFFF"/>
                <w:lang w:eastAsia="en-AU"/>
              </w:rPr>
              <w:t xml:space="preserve"> </w:t>
            </w:r>
          </w:p>
        </w:tc>
      </w:tr>
      <w:tr w:rsidR="00C35287" w:rsidRPr="00AC7F3D" w14:paraId="1555295C" w14:textId="77777777" w:rsidTr="00216425">
        <w:tc>
          <w:tcPr>
            <w:tcW w:w="3119" w:type="dxa"/>
            <w:tcBorders>
              <w:right w:val="single" w:sz="4" w:space="0" w:color="auto"/>
            </w:tcBorders>
          </w:tcPr>
          <w:p w14:paraId="4F085CEF" w14:textId="1F99E27E" w:rsidR="00C35287" w:rsidRPr="00AC7F3D" w:rsidRDefault="00057DE9"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Technological h</w:t>
            </w:r>
            <w:r w:rsidR="00C35287" w:rsidRPr="00AC7F3D">
              <w:rPr>
                <w:rFonts w:ascii="Arial" w:hAnsi="Arial" w:cs="Arial"/>
                <w:i/>
                <w:shd w:val="clear" w:color="auto" w:fill="FFFFFF"/>
                <w:lang w:eastAsia="en-AU"/>
              </w:rPr>
              <w:t>azards</w:t>
            </w:r>
          </w:p>
        </w:tc>
        <w:tc>
          <w:tcPr>
            <w:tcW w:w="4631" w:type="dxa"/>
            <w:tcBorders>
              <w:left w:val="single" w:sz="4" w:space="0" w:color="auto"/>
            </w:tcBorders>
          </w:tcPr>
          <w:p w14:paraId="1F2F3521" w14:textId="77777777" w:rsidR="001E40CE" w:rsidRDefault="00DD7650" w:rsidP="00F84C2E">
            <w:pPr>
              <w:jc w:val="both"/>
              <w:rPr>
                <w:rFonts w:ascii="Arial" w:hAnsi="Arial" w:cs="Arial"/>
                <w:color w:val="000000"/>
                <w:shd w:val="clear" w:color="auto" w:fill="FFFFFF"/>
                <w:lang w:eastAsia="en-AU"/>
              </w:rPr>
            </w:pPr>
            <w:r w:rsidRPr="00AC7F3D">
              <w:rPr>
                <w:rFonts w:ascii="Arial" w:hAnsi="Arial" w:cs="Arial"/>
                <w:color w:val="000000"/>
                <w:shd w:val="clear" w:color="auto" w:fill="FFFFFF"/>
                <w:lang w:eastAsia="en-AU"/>
              </w:rPr>
              <w:t>The development is subject to technological hazar</w:t>
            </w:r>
            <w:r w:rsidR="00612ACF" w:rsidRPr="00AC7F3D">
              <w:rPr>
                <w:rFonts w:ascii="Arial" w:hAnsi="Arial" w:cs="Arial"/>
                <w:color w:val="000000"/>
                <w:shd w:val="clear" w:color="auto" w:fill="FFFFFF"/>
                <w:lang w:eastAsia="en-AU"/>
              </w:rPr>
              <w:t>ds associated with solar panels however</w:t>
            </w:r>
            <w:r w:rsidR="00F84C2E" w:rsidRPr="00AC7F3D">
              <w:rPr>
                <w:rFonts w:ascii="Arial" w:hAnsi="Arial" w:cs="Arial"/>
                <w:color w:val="000000"/>
                <w:shd w:val="clear" w:color="auto" w:fill="FFFFFF"/>
                <w:lang w:eastAsia="en-AU"/>
              </w:rPr>
              <w:t>,</w:t>
            </w:r>
            <w:r w:rsidR="00612ACF" w:rsidRPr="00AC7F3D">
              <w:rPr>
                <w:rFonts w:ascii="Arial" w:hAnsi="Arial" w:cs="Arial"/>
                <w:color w:val="000000"/>
                <w:shd w:val="clear" w:color="auto" w:fill="FFFFFF"/>
                <w:lang w:eastAsia="en-AU"/>
              </w:rPr>
              <w:t xml:space="preserve"> the risks are considered to be low. </w:t>
            </w:r>
          </w:p>
          <w:p w14:paraId="71DD925A" w14:textId="77777777" w:rsidR="001E40CE" w:rsidRDefault="001E40CE" w:rsidP="00F84C2E">
            <w:pPr>
              <w:jc w:val="both"/>
              <w:rPr>
                <w:rFonts w:ascii="Arial" w:hAnsi="Arial" w:cs="Arial"/>
                <w:color w:val="000000"/>
                <w:shd w:val="clear" w:color="auto" w:fill="FFFFFF"/>
                <w:lang w:eastAsia="en-AU"/>
              </w:rPr>
            </w:pPr>
          </w:p>
          <w:p w14:paraId="1BB59F96" w14:textId="00ADE602" w:rsidR="00F416E3" w:rsidRPr="002E7E70" w:rsidRDefault="001E40CE" w:rsidP="00F84C2E">
            <w:pPr>
              <w:jc w:val="both"/>
              <w:rPr>
                <w:rFonts w:ascii="Arial" w:hAnsi="Arial" w:cs="Arial"/>
                <w:color w:val="000000"/>
                <w:shd w:val="clear" w:color="auto" w:fill="FFFFFF"/>
                <w:lang w:eastAsia="en-AU"/>
              </w:rPr>
            </w:pPr>
            <w:r>
              <w:rPr>
                <w:rFonts w:ascii="Arial" w:hAnsi="Arial" w:cs="Arial"/>
                <w:color w:val="000000"/>
                <w:shd w:val="clear" w:color="auto" w:fill="FFFFFF"/>
                <w:lang w:eastAsia="en-AU"/>
              </w:rPr>
              <w:t>The</w:t>
            </w:r>
            <w:r w:rsidR="0037582D" w:rsidRPr="00AC7F3D">
              <w:rPr>
                <w:rFonts w:ascii="Arial" w:hAnsi="Arial" w:cs="Arial"/>
                <w:color w:val="000000"/>
                <w:shd w:val="clear" w:color="auto" w:fill="FFFFFF"/>
                <w:lang w:eastAsia="en-AU"/>
              </w:rPr>
              <w:t xml:space="preserve"> batteries </w:t>
            </w:r>
            <w:r>
              <w:rPr>
                <w:rFonts w:ascii="Arial" w:hAnsi="Arial" w:cs="Arial"/>
                <w:color w:val="000000"/>
                <w:shd w:val="clear" w:color="auto" w:fill="FFFFFF"/>
                <w:lang w:eastAsia="en-AU"/>
              </w:rPr>
              <w:t>used are lithium-ion type which are identified as a class 9 dangerous good, however are outside the scope of State Environmental Planning Policy (Resilience and Hazards) 2021</w:t>
            </w:r>
            <w:r w:rsidR="00B012DC">
              <w:rPr>
                <w:rFonts w:ascii="Arial" w:hAnsi="Arial" w:cs="Arial"/>
                <w:color w:val="000000"/>
                <w:shd w:val="clear" w:color="auto" w:fill="FFFFFF"/>
                <w:lang w:eastAsia="en-AU"/>
              </w:rPr>
              <w:t xml:space="preserve"> (‘R&amp;H-SEPP’)</w:t>
            </w:r>
            <w:r>
              <w:rPr>
                <w:rFonts w:ascii="Arial" w:hAnsi="Arial" w:cs="Arial"/>
                <w:color w:val="000000"/>
                <w:shd w:val="clear" w:color="auto" w:fill="FFFFFF"/>
                <w:lang w:eastAsia="en-AU"/>
              </w:rPr>
              <w:t xml:space="preserve"> in terms of threshold screening and pose littl</w:t>
            </w:r>
            <w:r w:rsidR="002E7E70">
              <w:rPr>
                <w:rFonts w:ascii="Arial" w:hAnsi="Arial" w:cs="Arial"/>
                <w:color w:val="000000"/>
                <w:shd w:val="clear" w:color="auto" w:fill="FFFFFF"/>
                <w:lang w:eastAsia="en-AU"/>
              </w:rPr>
              <w:t>e threat to people or property.</w:t>
            </w:r>
          </w:p>
          <w:p w14:paraId="0EE22940" w14:textId="52049D7C" w:rsidR="006A2716" w:rsidRPr="00AC7F3D" w:rsidRDefault="006A2716" w:rsidP="00056AF8">
            <w:pPr>
              <w:jc w:val="both"/>
              <w:rPr>
                <w:rFonts w:ascii="Arial" w:hAnsi="Arial" w:cs="Arial"/>
                <w:color w:val="000000"/>
                <w:shd w:val="clear" w:color="auto" w:fill="FFFFFF"/>
                <w:lang w:eastAsia="en-AU"/>
              </w:rPr>
            </w:pPr>
          </w:p>
        </w:tc>
      </w:tr>
      <w:tr w:rsidR="00C47EB2" w:rsidRPr="00AC7F3D" w14:paraId="01719711" w14:textId="77777777" w:rsidTr="00216425">
        <w:tc>
          <w:tcPr>
            <w:tcW w:w="3119" w:type="dxa"/>
            <w:tcBorders>
              <w:right w:val="single" w:sz="4" w:space="0" w:color="auto"/>
            </w:tcBorders>
          </w:tcPr>
          <w:p w14:paraId="0AE19077" w14:textId="453C5DB2" w:rsidR="00C47EB2" w:rsidRPr="00AC7F3D" w:rsidRDefault="00C35287"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Safety, security and crime prevention</w:t>
            </w:r>
          </w:p>
        </w:tc>
        <w:tc>
          <w:tcPr>
            <w:tcW w:w="4631" w:type="dxa"/>
            <w:tcBorders>
              <w:left w:val="single" w:sz="4" w:space="0" w:color="auto"/>
            </w:tcBorders>
          </w:tcPr>
          <w:p w14:paraId="0E65D74A" w14:textId="77777777" w:rsidR="001E40CE" w:rsidRDefault="00056AF8" w:rsidP="005F4152">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 development </w:t>
            </w:r>
            <w:r w:rsidR="00C35287" w:rsidRPr="00AC7F3D">
              <w:rPr>
                <w:rFonts w:ascii="Arial" w:hAnsi="Arial" w:cs="Arial"/>
                <w:shd w:val="clear" w:color="auto" w:fill="FFFFFF"/>
                <w:lang w:eastAsia="en-AU"/>
              </w:rPr>
              <w:t xml:space="preserve">will have </w:t>
            </w:r>
            <w:r w:rsidR="00275634" w:rsidRPr="00AC7F3D">
              <w:rPr>
                <w:rFonts w:ascii="Arial" w:hAnsi="Arial" w:cs="Arial"/>
                <w:shd w:val="clear" w:color="auto" w:fill="FFFFFF"/>
                <w:lang w:eastAsia="en-AU"/>
              </w:rPr>
              <w:t xml:space="preserve">real-time </w:t>
            </w:r>
            <w:r w:rsidR="00C35287" w:rsidRPr="00AC7F3D">
              <w:rPr>
                <w:rFonts w:ascii="Arial" w:hAnsi="Arial" w:cs="Arial"/>
                <w:shd w:val="clear" w:color="auto" w:fill="FFFFFF"/>
                <w:lang w:eastAsia="en-AU"/>
              </w:rPr>
              <w:t xml:space="preserve">remote monitoring allowing for constant surveillance </w:t>
            </w:r>
            <w:r w:rsidRPr="00AC7F3D">
              <w:rPr>
                <w:rFonts w:ascii="Arial" w:hAnsi="Arial" w:cs="Arial"/>
                <w:shd w:val="clear" w:color="auto" w:fill="FFFFFF"/>
                <w:lang w:eastAsia="en-AU"/>
              </w:rPr>
              <w:t>without the need for on-</w:t>
            </w:r>
            <w:r w:rsidR="00C35287" w:rsidRPr="00AC7F3D">
              <w:rPr>
                <w:rFonts w:ascii="Arial" w:hAnsi="Arial" w:cs="Arial"/>
                <w:shd w:val="clear" w:color="auto" w:fill="FFFFFF"/>
                <w:lang w:eastAsia="en-AU"/>
              </w:rPr>
              <w:t>site staffing.</w:t>
            </w:r>
            <w:r w:rsidR="00116FCA" w:rsidRPr="00AC7F3D">
              <w:rPr>
                <w:rFonts w:ascii="Arial" w:hAnsi="Arial" w:cs="Arial"/>
                <w:shd w:val="clear" w:color="auto" w:fill="FFFFFF"/>
                <w:lang w:eastAsia="en-AU"/>
              </w:rPr>
              <w:t xml:space="preserve"> This will assist in res</w:t>
            </w:r>
            <w:r w:rsidR="00F84C2E" w:rsidRPr="00AC7F3D">
              <w:rPr>
                <w:rFonts w:ascii="Arial" w:hAnsi="Arial" w:cs="Arial"/>
                <w:shd w:val="clear" w:color="auto" w:fill="FFFFFF"/>
                <w:lang w:eastAsia="en-AU"/>
              </w:rPr>
              <w:t xml:space="preserve">ponding quickly to emergencies. </w:t>
            </w:r>
          </w:p>
          <w:p w14:paraId="7191712F" w14:textId="77777777" w:rsidR="001E40CE" w:rsidRDefault="001E40CE" w:rsidP="005F4152">
            <w:pPr>
              <w:jc w:val="both"/>
              <w:rPr>
                <w:rFonts w:ascii="Arial" w:hAnsi="Arial" w:cs="Arial"/>
                <w:shd w:val="clear" w:color="auto" w:fill="FFFFFF"/>
                <w:lang w:eastAsia="en-AU"/>
              </w:rPr>
            </w:pPr>
          </w:p>
          <w:p w14:paraId="72BEC153" w14:textId="303287CE" w:rsidR="00116FCA" w:rsidRPr="00AC7F3D" w:rsidRDefault="00C35287" w:rsidP="005F4152">
            <w:pPr>
              <w:jc w:val="both"/>
              <w:rPr>
                <w:rFonts w:ascii="Arial" w:hAnsi="Arial" w:cs="Arial"/>
                <w:shd w:val="clear" w:color="auto" w:fill="FFFFFF"/>
                <w:lang w:eastAsia="en-AU"/>
              </w:rPr>
            </w:pPr>
            <w:r w:rsidRPr="00AC7F3D">
              <w:rPr>
                <w:rFonts w:ascii="Arial" w:hAnsi="Arial" w:cs="Arial"/>
                <w:shd w:val="clear" w:color="auto" w:fill="FFFFFF"/>
                <w:lang w:eastAsia="en-AU"/>
              </w:rPr>
              <w:t>The site and infrastructure will be secure, surrounded by a wire</w:t>
            </w:r>
            <w:r w:rsidR="001E40CE">
              <w:rPr>
                <w:rFonts w:ascii="Arial" w:hAnsi="Arial" w:cs="Arial"/>
                <w:shd w:val="clear" w:color="auto" w:fill="FFFFFF"/>
                <w:lang w:eastAsia="en-AU"/>
              </w:rPr>
              <w:t xml:space="preserve"> perimeter fence and</w:t>
            </w:r>
            <w:r w:rsidRPr="00AC7F3D">
              <w:rPr>
                <w:rFonts w:ascii="Arial" w:hAnsi="Arial" w:cs="Arial"/>
                <w:shd w:val="clear" w:color="auto" w:fill="FFFFFF"/>
                <w:lang w:eastAsia="en-AU"/>
              </w:rPr>
              <w:t xml:space="preserve"> security gate</w:t>
            </w:r>
            <w:r w:rsidR="001E40CE">
              <w:rPr>
                <w:rFonts w:ascii="Arial" w:hAnsi="Arial" w:cs="Arial"/>
                <w:shd w:val="clear" w:color="auto" w:fill="FFFFFF"/>
                <w:lang w:eastAsia="en-AU"/>
              </w:rPr>
              <w:t>.</w:t>
            </w:r>
          </w:p>
          <w:p w14:paraId="0A6FE35A" w14:textId="3E9E6617" w:rsidR="006A2716" w:rsidRPr="00AC7F3D" w:rsidRDefault="006A2716" w:rsidP="005F4152">
            <w:pPr>
              <w:jc w:val="both"/>
              <w:rPr>
                <w:rFonts w:ascii="Arial" w:hAnsi="Arial" w:cs="Arial"/>
                <w:shd w:val="clear" w:color="auto" w:fill="FFFFFF"/>
                <w:lang w:eastAsia="en-AU"/>
              </w:rPr>
            </w:pPr>
          </w:p>
        </w:tc>
      </w:tr>
      <w:tr w:rsidR="00C47EB2" w:rsidRPr="00AC7F3D" w14:paraId="3C2C8F67" w14:textId="77777777" w:rsidTr="00216425">
        <w:tc>
          <w:tcPr>
            <w:tcW w:w="3119" w:type="dxa"/>
            <w:tcBorders>
              <w:right w:val="single" w:sz="4" w:space="0" w:color="auto"/>
            </w:tcBorders>
          </w:tcPr>
          <w:p w14:paraId="7DBD1075" w14:textId="11C5D31F" w:rsidR="00C47EB2" w:rsidRPr="00AC7F3D" w:rsidRDefault="00BB1D81" w:rsidP="00057DE9">
            <w:pPr>
              <w:jc w:val="both"/>
              <w:rPr>
                <w:rFonts w:ascii="Arial" w:hAnsi="Arial" w:cs="Arial"/>
                <w:i/>
                <w:shd w:val="clear" w:color="auto" w:fill="FFFFFF"/>
                <w:lang w:eastAsia="en-AU"/>
              </w:rPr>
            </w:pPr>
            <w:r w:rsidRPr="00AC7F3D">
              <w:rPr>
                <w:rFonts w:ascii="Arial" w:hAnsi="Arial" w:cs="Arial"/>
                <w:i/>
                <w:shd w:val="clear" w:color="auto" w:fill="FFFFFF"/>
                <w:lang w:eastAsia="en-AU"/>
              </w:rPr>
              <w:t>Socio- economic</w:t>
            </w:r>
            <w:r w:rsidR="00C35287" w:rsidRPr="00AC7F3D">
              <w:rPr>
                <w:rFonts w:ascii="Arial" w:hAnsi="Arial" w:cs="Arial"/>
                <w:i/>
                <w:shd w:val="clear" w:color="auto" w:fill="FFFFFF"/>
                <w:lang w:eastAsia="en-AU"/>
              </w:rPr>
              <w:t xml:space="preserve"> </w:t>
            </w:r>
          </w:p>
        </w:tc>
        <w:tc>
          <w:tcPr>
            <w:tcW w:w="4631" w:type="dxa"/>
            <w:tcBorders>
              <w:left w:val="single" w:sz="4" w:space="0" w:color="auto"/>
            </w:tcBorders>
          </w:tcPr>
          <w:p w14:paraId="1EC1E05E" w14:textId="0D8CD08E" w:rsidR="0089071C" w:rsidRDefault="001E40CE" w:rsidP="00D45EE2">
            <w:pPr>
              <w:jc w:val="both"/>
              <w:rPr>
                <w:rFonts w:ascii="Arial" w:hAnsi="Arial" w:cs="Arial"/>
                <w:shd w:val="clear" w:color="auto" w:fill="FFFFFF"/>
                <w:lang w:eastAsia="en-AU"/>
              </w:rPr>
            </w:pPr>
            <w:r>
              <w:rPr>
                <w:rFonts w:ascii="Arial" w:hAnsi="Arial" w:cs="Arial"/>
                <w:shd w:val="clear" w:color="auto" w:fill="FFFFFF"/>
                <w:lang w:eastAsia="en-AU"/>
              </w:rPr>
              <w:t>The S</w:t>
            </w:r>
            <w:r w:rsidR="00B012DC">
              <w:rPr>
                <w:rFonts w:ascii="Arial" w:hAnsi="Arial" w:cs="Arial"/>
                <w:shd w:val="clear" w:color="auto" w:fill="FFFFFF"/>
                <w:lang w:eastAsia="en-AU"/>
              </w:rPr>
              <w:t>o</w:t>
            </w:r>
            <w:r>
              <w:rPr>
                <w:rFonts w:ascii="Arial" w:hAnsi="Arial" w:cs="Arial"/>
                <w:shd w:val="clear" w:color="auto" w:fill="FFFFFF"/>
                <w:lang w:eastAsia="en-AU"/>
              </w:rPr>
              <w:t>EE has identified that up to 4</w:t>
            </w:r>
            <w:r w:rsidR="00BB1D81" w:rsidRPr="00AC7F3D">
              <w:rPr>
                <w:rFonts w:ascii="Arial" w:hAnsi="Arial" w:cs="Arial"/>
                <w:shd w:val="clear" w:color="auto" w:fill="FFFFFF"/>
                <w:lang w:eastAsia="en-AU"/>
              </w:rPr>
              <w:t xml:space="preserve">0 people will be working at the site during the </w:t>
            </w:r>
            <w:r w:rsidR="00D45EE2" w:rsidRPr="00AC7F3D">
              <w:rPr>
                <w:rFonts w:ascii="Arial" w:hAnsi="Arial" w:cs="Arial"/>
                <w:shd w:val="clear" w:color="auto" w:fill="FFFFFF"/>
                <w:lang w:eastAsia="en-AU"/>
              </w:rPr>
              <w:t xml:space="preserve">development </w:t>
            </w:r>
            <w:r w:rsidR="00BB1D81" w:rsidRPr="00AC7F3D">
              <w:rPr>
                <w:rFonts w:ascii="Arial" w:hAnsi="Arial" w:cs="Arial"/>
                <w:shd w:val="clear" w:color="auto" w:fill="FFFFFF"/>
                <w:lang w:eastAsia="en-AU"/>
              </w:rPr>
              <w:t xml:space="preserve">construction </w:t>
            </w:r>
            <w:r w:rsidR="00D45EE2" w:rsidRPr="00AC7F3D">
              <w:rPr>
                <w:rFonts w:ascii="Arial" w:hAnsi="Arial" w:cs="Arial"/>
                <w:shd w:val="clear" w:color="auto" w:fill="FFFFFF"/>
                <w:lang w:eastAsia="en-AU"/>
              </w:rPr>
              <w:t>phase</w:t>
            </w:r>
            <w:r w:rsidR="00BB1D81" w:rsidRPr="00AC7F3D">
              <w:rPr>
                <w:rFonts w:ascii="Arial" w:hAnsi="Arial" w:cs="Arial"/>
                <w:shd w:val="clear" w:color="auto" w:fill="FFFFFF"/>
                <w:lang w:eastAsia="en-AU"/>
              </w:rPr>
              <w:t xml:space="preserve"> and that several local contractors will carry out minor maintenance works over the operational life. </w:t>
            </w:r>
          </w:p>
          <w:p w14:paraId="4228C533" w14:textId="77777777" w:rsidR="0089071C" w:rsidRDefault="0089071C" w:rsidP="00D45EE2">
            <w:pPr>
              <w:jc w:val="both"/>
              <w:rPr>
                <w:rFonts w:ascii="Arial" w:hAnsi="Arial" w:cs="Arial"/>
                <w:shd w:val="clear" w:color="auto" w:fill="FFFFFF"/>
                <w:lang w:eastAsia="en-AU"/>
              </w:rPr>
            </w:pPr>
          </w:p>
          <w:p w14:paraId="592D5BEE" w14:textId="5B23F792" w:rsidR="006A2716" w:rsidRPr="00AC7F3D" w:rsidRDefault="00BB1D81" w:rsidP="0089071C">
            <w:pPr>
              <w:jc w:val="both"/>
              <w:rPr>
                <w:rFonts w:ascii="Arial" w:hAnsi="Arial" w:cs="Arial"/>
                <w:shd w:val="clear" w:color="auto" w:fill="FFFFFF"/>
                <w:lang w:eastAsia="en-AU"/>
              </w:rPr>
            </w:pPr>
            <w:r w:rsidRPr="00AC7F3D">
              <w:rPr>
                <w:rFonts w:ascii="Arial" w:hAnsi="Arial" w:cs="Arial"/>
                <w:shd w:val="clear" w:color="auto" w:fill="FFFFFF"/>
                <w:lang w:eastAsia="en-AU"/>
              </w:rPr>
              <w:t xml:space="preserve">There is </w:t>
            </w:r>
            <w:r w:rsidR="00D45EE2" w:rsidRPr="00AC7F3D">
              <w:rPr>
                <w:rFonts w:ascii="Arial" w:hAnsi="Arial" w:cs="Arial"/>
                <w:shd w:val="clear" w:color="auto" w:fill="FFFFFF"/>
                <w:lang w:eastAsia="en-AU"/>
              </w:rPr>
              <w:t>a</w:t>
            </w:r>
            <w:r w:rsidRPr="00AC7F3D">
              <w:rPr>
                <w:rFonts w:ascii="Arial" w:hAnsi="Arial" w:cs="Arial"/>
                <w:shd w:val="clear" w:color="auto" w:fill="FFFFFF"/>
                <w:lang w:eastAsia="en-AU"/>
              </w:rPr>
              <w:t xml:space="preserve"> </w:t>
            </w:r>
            <w:r w:rsidR="00D47EB9" w:rsidRPr="00AC7F3D">
              <w:rPr>
                <w:rFonts w:ascii="Arial" w:hAnsi="Arial" w:cs="Arial"/>
                <w:shd w:val="clear" w:color="auto" w:fill="FFFFFF"/>
                <w:lang w:eastAsia="en-AU"/>
              </w:rPr>
              <w:t>prediction</w:t>
            </w:r>
            <w:r w:rsidRPr="00AC7F3D">
              <w:rPr>
                <w:rFonts w:ascii="Arial" w:hAnsi="Arial" w:cs="Arial"/>
                <w:shd w:val="clear" w:color="auto" w:fill="FFFFFF"/>
                <w:lang w:eastAsia="en-AU"/>
              </w:rPr>
              <w:t xml:space="preserve"> that additional employment </w:t>
            </w:r>
            <w:r w:rsidR="00D47EB9" w:rsidRPr="00AC7F3D">
              <w:rPr>
                <w:rFonts w:ascii="Arial" w:hAnsi="Arial" w:cs="Arial"/>
                <w:shd w:val="clear" w:color="auto" w:fill="FFFFFF"/>
                <w:lang w:eastAsia="en-AU"/>
              </w:rPr>
              <w:t>opportunities</w:t>
            </w:r>
            <w:r w:rsidRPr="00AC7F3D">
              <w:rPr>
                <w:rFonts w:ascii="Arial" w:hAnsi="Arial" w:cs="Arial"/>
                <w:shd w:val="clear" w:color="auto" w:fill="FFFFFF"/>
                <w:lang w:eastAsia="en-AU"/>
              </w:rPr>
              <w:t xml:space="preserve"> may</w:t>
            </w:r>
            <w:r w:rsidR="00D47EB9" w:rsidRPr="00AC7F3D">
              <w:rPr>
                <w:rFonts w:ascii="Arial" w:hAnsi="Arial" w:cs="Arial"/>
                <w:shd w:val="clear" w:color="auto" w:fill="FFFFFF"/>
                <w:lang w:eastAsia="en-AU"/>
              </w:rPr>
              <w:t xml:space="preserve"> </w:t>
            </w:r>
            <w:r w:rsidR="00D45EE2" w:rsidRPr="00AC7F3D">
              <w:rPr>
                <w:rFonts w:ascii="Arial" w:hAnsi="Arial" w:cs="Arial"/>
                <w:shd w:val="clear" w:color="auto" w:fill="FFFFFF"/>
                <w:lang w:eastAsia="en-AU"/>
              </w:rPr>
              <w:t>eventuate</w:t>
            </w:r>
            <w:r w:rsidRPr="00AC7F3D">
              <w:rPr>
                <w:rFonts w:ascii="Arial" w:hAnsi="Arial" w:cs="Arial"/>
                <w:shd w:val="clear" w:color="auto" w:fill="FFFFFF"/>
                <w:lang w:eastAsia="en-AU"/>
              </w:rPr>
              <w:t xml:space="preserve"> from the supply of goods and materials that </w:t>
            </w:r>
            <w:r w:rsidR="00D45EE2" w:rsidRPr="00AC7F3D">
              <w:rPr>
                <w:rFonts w:ascii="Arial" w:hAnsi="Arial" w:cs="Arial"/>
                <w:shd w:val="clear" w:color="auto" w:fill="FFFFFF"/>
                <w:lang w:eastAsia="en-AU"/>
              </w:rPr>
              <w:t>will be</w:t>
            </w:r>
            <w:r w:rsidRPr="00AC7F3D">
              <w:rPr>
                <w:rFonts w:ascii="Arial" w:hAnsi="Arial" w:cs="Arial"/>
                <w:shd w:val="clear" w:color="auto" w:fill="FFFFFF"/>
                <w:lang w:eastAsia="en-AU"/>
              </w:rPr>
              <w:t xml:space="preserve"> required </w:t>
            </w:r>
            <w:r w:rsidR="00D47EB9" w:rsidRPr="00AC7F3D">
              <w:rPr>
                <w:rFonts w:ascii="Arial" w:hAnsi="Arial" w:cs="Arial"/>
                <w:shd w:val="clear" w:color="auto" w:fill="FFFFFF"/>
                <w:lang w:eastAsia="en-AU"/>
              </w:rPr>
              <w:t xml:space="preserve">to </w:t>
            </w:r>
            <w:r w:rsidR="00D45EE2" w:rsidRPr="00AC7F3D">
              <w:rPr>
                <w:rFonts w:ascii="Arial" w:hAnsi="Arial" w:cs="Arial"/>
                <w:shd w:val="clear" w:color="auto" w:fill="FFFFFF"/>
                <w:lang w:eastAsia="en-AU"/>
              </w:rPr>
              <w:t>support the</w:t>
            </w:r>
            <w:r w:rsidR="00D47EB9" w:rsidRPr="00AC7F3D">
              <w:rPr>
                <w:rFonts w:ascii="Arial" w:hAnsi="Arial" w:cs="Arial"/>
                <w:shd w:val="clear" w:color="auto" w:fill="FFFFFF"/>
                <w:lang w:eastAsia="en-AU"/>
              </w:rPr>
              <w:t xml:space="preserve"> </w:t>
            </w:r>
            <w:r w:rsidR="0089071C">
              <w:rPr>
                <w:rFonts w:ascii="Arial" w:hAnsi="Arial" w:cs="Arial"/>
                <w:shd w:val="clear" w:color="auto" w:fill="FFFFFF"/>
                <w:lang w:eastAsia="en-AU"/>
              </w:rPr>
              <w:t>construction.</w:t>
            </w:r>
          </w:p>
        </w:tc>
      </w:tr>
      <w:tr w:rsidR="00C35287" w:rsidRPr="00AC7F3D" w14:paraId="2EE07DA6" w14:textId="77777777" w:rsidTr="00216425">
        <w:tc>
          <w:tcPr>
            <w:tcW w:w="3119" w:type="dxa"/>
            <w:tcBorders>
              <w:right w:val="single" w:sz="4" w:space="0" w:color="auto"/>
            </w:tcBorders>
          </w:tcPr>
          <w:p w14:paraId="21F003EB" w14:textId="22766981" w:rsidR="00C35287" w:rsidRPr="00AC7F3D" w:rsidRDefault="00C35287" w:rsidP="00D358CE">
            <w:pPr>
              <w:jc w:val="both"/>
              <w:rPr>
                <w:rFonts w:ascii="Arial" w:hAnsi="Arial" w:cs="Arial"/>
                <w:i/>
                <w:highlight w:val="yellow"/>
                <w:shd w:val="clear" w:color="auto" w:fill="FFFFFF"/>
                <w:lang w:eastAsia="en-AU"/>
              </w:rPr>
            </w:pPr>
          </w:p>
        </w:tc>
        <w:tc>
          <w:tcPr>
            <w:tcW w:w="4631" w:type="dxa"/>
            <w:tcBorders>
              <w:left w:val="single" w:sz="4" w:space="0" w:color="auto"/>
            </w:tcBorders>
          </w:tcPr>
          <w:p w14:paraId="0FD30E83" w14:textId="79A6035E" w:rsidR="006A2716" w:rsidRPr="00AC7F3D" w:rsidRDefault="006A2716" w:rsidP="00BB1D81">
            <w:pPr>
              <w:jc w:val="both"/>
              <w:rPr>
                <w:rFonts w:ascii="Arial" w:hAnsi="Arial" w:cs="Arial"/>
                <w:highlight w:val="yellow"/>
                <w:shd w:val="clear" w:color="auto" w:fill="FFFFFF"/>
                <w:lang w:eastAsia="en-AU"/>
              </w:rPr>
            </w:pPr>
          </w:p>
        </w:tc>
      </w:tr>
      <w:tr w:rsidR="00C35287" w:rsidRPr="00AC7F3D" w14:paraId="51254D4B" w14:textId="77777777" w:rsidTr="00216425">
        <w:tc>
          <w:tcPr>
            <w:tcW w:w="3119" w:type="dxa"/>
            <w:tcBorders>
              <w:right w:val="single" w:sz="4" w:space="0" w:color="auto"/>
            </w:tcBorders>
          </w:tcPr>
          <w:p w14:paraId="75411CC6" w14:textId="7BB4C10B" w:rsidR="00C35287" w:rsidRPr="00AC7F3D" w:rsidRDefault="00C35287" w:rsidP="00057DE9">
            <w:pPr>
              <w:jc w:val="both"/>
              <w:rPr>
                <w:rFonts w:ascii="Arial" w:hAnsi="Arial" w:cs="Arial"/>
                <w:i/>
                <w:highlight w:val="yellow"/>
                <w:shd w:val="clear" w:color="auto" w:fill="FFFFFF"/>
                <w:lang w:eastAsia="en-AU"/>
              </w:rPr>
            </w:pPr>
            <w:r w:rsidRPr="00AC7F3D">
              <w:rPr>
                <w:rFonts w:ascii="Arial" w:hAnsi="Arial" w:cs="Arial"/>
                <w:i/>
                <w:shd w:val="clear" w:color="auto" w:fill="FFFFFF"/>
                <w:lang w:eastAsia="en-AU"/>
              </w:rPr>
              <w:lastRenderedPageBreak/>
              <w:t xml:space="preserve">Site design </w:t>
            </w:r>
          </w:p>
        </w:tc>
        <w:tc>
          <w:tcPr>
            <w:tcW w:w="4631" w:type="dxa"/>
            <w:tcBorders>
              <w:left w:val="single" w:sz="4" w:space="0" w:color="auto"/>
            </w:tcBorders>
          </w:tcPr>
          <w:p w14:paraId="41FFFA9F" w14:textId="4E2508C7" w:rsidR="006A2716" w:rsidRPr="00AC7F3D" w:rsidRDefault="00BB1902" w:rsidP="00BB1902">
            <w:pPr>
              <w:jc w:val="both"/>
              <w:rPr>
                <w:rFonts w:ascii="Arial" w:hAnsi="Arial" w:cs="Arial"/>
                <w:shd w:val="clear" w:color="auto" w:fill="FFFFFF"/>
                <w:lang w:eastAsia="en-AU"/>
              </w:rPr>
            </w:pPr>
            <w:r w:rsidRPr="00AC7F3D">
              <w:rPr>
                <w:rFonts w:ascii="Arial" w:hAnsi="Arial" w:cs="Arial"/>
                <w:shd w:val="clear" w:color="auto" w:fill="FFFFFF"/>
                <w:lang w:eastAsia="en-AU"/>
              </w:rPr>
              <w:t>The solar farm</w:t>
            </w:r>
            <w:r w:rsidR="00D45EE2" w:rsidRPr="00AC7F3D">
              <w:rPr>
                <w:rFonts w:ascii="Arial" w:hAnsi="Arial" w:cs="Arial"/>
                <w:shd w:val="clear" w:color="auto" w:fill="FFFFFF"/>
                <w:lang w:eastAsia="en-AU"/>
              </w:rPr>
              <w:t xml:space="preserve"> has been designed so that</w:t>
            </w:r>
            <w:r w:rsidRPr="00AC7F3D">
              <w:rPr>
                <w:rFonts w:ascii="Arial" w:hAnsi="Arial" w:cs="Arial"/>
                <w:shd w:val="clear" w:color="auto" w:fill="FFFFFF"/>
                <w:lang w:eastAsia="en-AU"/>
              </w:rPr>
              <w:t xml:space="preserve"> </w:t>
            </w:r>
            <w:r w:rsidR="00D45EE2" w:rsidRPr="00AC7F3D">
              <w:rPr>
                <w:rFonts w:ascii="Arial" w:hAnsi="Arial" w:cs="Arial"/>
                <w:shd w:val="clear" w:color="auto" w:fill="FFFFFF"/>
                <w:lang w:eastAsia="en-AU"/>
              </w:rPr>
              <w:t>it is</w:t>
            </w:r>
            <w:r w:rsidRPr="00AC7F3D">
              <w:rPr>
                <w:rFonts w:ascii="Arial" w:hAnsi="Arial" w:cs="Arial"/>
                <w:shd w:val="clear" w:color="auto" w:fill="FFFFFF"/>
                <w:lang w:eastAsia="en-AU"/>
              </w:rPr>
              <w:t xml:space="preserve"> </w:t>
            </w:r>
            <w:r w:rsidR="00D45EE2" w:rsidRPr="00AC7F3D">
              <w:rPr>
                <w:rFonts w:ascii="Arial" w:hAnsi="Arial" w:cs="Arial"/>
                <w:shd w:val="clear" w:color="auto" w:fill="FFFFFF"/>
                <w:lang w:eastAsia="en-AU"/>
              </w:rPr>
              <w:t>fit for purpose while m</w:t>
            </w:r>
            <w:r w:rsidR="0089071C">
              <w:rPr>
                <w:rFonts w:ascii="Arial" w:hAnsi="Arial" w:cs="Arial"/>
                <w:shd w:val="clear" w:color="auto" w:fill="FFFFFF"/>
                <w:lang w:eastAsia="en-AU"/>
              </w:rPr>
              <w:t>inimising environmental impacts.</w:t>
            </w:r>
          </w:p>
          <w:p w14:paraId="5DF9BF1B" w14:textId="7BCB516F" w:rsidR="00057DE9" w:rsidRPr="00AC7F3D" w:rsidRDefault="00057DE9" w:rsidP="00BB1902">
            <w:pPr>
              <w:jc w:val="both"/>
              <w:rPr>
                <w:rFonts w:ascii="Arial" w:hAnsi="Arial" w:cs="Arial"/>
                <w:highlight w:val="yellow"/>
                <w:shd w:val="clear" w:color="auto" w:fill="FFFFFF"/>
                <w:lang w:eastAsia="en-AU"/>
              </w:rPr>
            </w:pPr>
          </w:p>
        </w:tc>
      </w:tr>
      <w:tr w:rsidR="00C35287" w:rsidRPr="00AC7F3D" w14:paraId="7C076F64" w14:textId="77777777" w:rsidTr="00216425">
        <w:tc>
          <w:tcPr>
            <w:tcW w:w="3119" w:type="dxa"/>
            <w:tcBorders>
              <w:right w:val="single" w:sz="4" w:space="0" w:color="auto"/>
            </w:tcBorders>
          </w:tcPr>
          <w:p w14:paraId="3F6EF332" w14:textId="6DDBE859" w:rsidR="00C35287" w:rsidRPr="00AC7F3D" w:rsidRDefault="00C35287" w:rsidP="00D358CE">
            <w:pPr>
              <w:jc w:val="both"/>
              <w:rPr>
                <w:rFonts w:ascii="Arial" w:hAnsi="Arial" w:cs="Arial"/>
                <w:i/>
                <w:highlight w:val="yellow"/>
                <w:shd w:val="clear" w:color="auto" w:fill="FFFFFF"/>
                <w:lang w:eastAsia="en-AU"/>
              </w:rPr>
            </w:pPr>
            <w:r w:rsidRPr="00AC7F3D">
              <w:rPr>
                <w:rFonts w:ascii="Arial" w:hAnsi="Arial" w:cs="Arial"/>
                <w:i/>
                <w:shd w:val="clear" w:color="auto" w:fill="FFFFFF"/>
                <w:lang w:eastAsia="en-AU"/>
              </w:rPr>
              <w:t>Construction</w:t>
            </w:r>
          </w:p>
        </w:tc>
        <w:tc>
          <w:tcPr>
            <w:tcW w:w="4631" w:type="dxa"/>
            <w:tcBorders>
              <w:left w:val="single" w:sz="4" w:space="0" w:color="auto"/>
            </w:tcBorders>
          </w:tcPr>
          <w:p w14:paraId="405E9326" w14:textId="7F41D3DF" w:rsidR="00BB1902" w:rsidRDefault="00BB1902" w:rsidP="00BB1902">
            <w:pPr>
              <w:jc w:val="both"/>
              <w:rPr>
                <w:rFonts w:ascii="Arial" w:hAnsi="Arial" w:cs="Arial"/>
                <w:shd w:val="clear" w:color="auto" w:fill="FFFFFF"/>
                <w:lang w:eastAsia="en-AU"/>
              </w:rPr>
            </w:pPr>
            <w:r w:rsidRPr="00AC7F3D">
              <w:rPr>
                <w:rFonts w:ascii="Arial" w:hAnsi="Arial" w:cs="Arial"/>
                <w:shd w:val="clear" w:color="auto" w:fill="FFFFFF"/>
                <w:lang w:eastAsia="en-AU"/>
              </w:rPr>
              <w:t>A range of potential impacts from construction have been identified</w:t>
            </w:r>
            <w:r w:rsidR="00F56A16" w:rsidRPr="00AC7F3D">
              <w:rPr>
                <w:rFonts w:ascii="Arial" w:hAnsi="Arial" w:cs="Arial"/>
                <w:shd w:val="clear" w:color="auto" w:fill="FFFFFF"/>
                <w:lang w:eastAsia="en-AU"/>
              </w:rPr>
              <w:t xml:space="preserve"> </w:t>
            </w:r>
            <w:r w:rsidR="0089071C">
              <w:rPr>
                <w:rFonts w:ascii="Arial" w:hAnsi="Arial" w:cs="Arial"/>
                <w:shd w:val="clear" w:color="auto" w:fill="FFFFFF"/>
                <w:lang w:eastAsia="en-AU"/>
              </w:rPr>
              <w:t xml:space="preserve">throughout this assessment report and are either addressed in the applicant’s </w:t>
            </w:r>
            <w:r w:rsidR="002045AF">
              <w:rPr>
                <w:rFonts w:ascii="Arial" w:hAnsi="Arial" w:cs="Arial"/>
                <w:shd w:val="clear" w:color="auto" w:fill="FFFFFF"/>
                <w:lang w:eastAsia="en-AU"/>
              </w:rPr>
              <w:t>CMP</w:t>
            </w:r>
            <w:r w:rsidR="0089071C">
              <w:rPr>
                <w:rFonts w:ascii="Arial" w:hAnsi="Arial" w:cs="Arial"/>
                <w:shd w:val="clear" w:color="auto" w:fill="FFFFFF"/>
                <w:lang w:eastAsia="en-AU"/>
              </w:rPr>
              <w:t xml:space="preserve"> or can be addressed through conditions of consent.</w:t>
            </w:r>
          </w:p>
          <w:p w14:paraId="1563E9B5" w14:textId="77777777" w:rsidR="0089071C" w:rsidRPr="0089071C" w:rsidRDefault="0089071C" w:rsidP="00BB1902">
            <w:pPr>
              <w:jc w:val="both"/>
              <w:rPr>
                <w:rFonts w:ascii="Arial" w:hAnsi="Arial" w:cs="Arial"/>
                <w:shd w:val="clear" w:color="auto" w:fill="FFFFFF"/>
                <w:lang w:eastAsia="en-AU"/>
              </w:rPr>
            </w:pPr>
          </w:p>
          <w:p w14:paraId="45BEB924" w14:textId="59FD42B6" w:rsidR="003F2AD9" w:rsidRPr="002E7E70" w:rsidRDefault="002E7E70" w:rsidP="003F2AD9">
            <w:pPr>
              <w:jc w:val="both"/>
              <w:rPr>
                <w:rFonts w:ascii="Arial" w:hAnsi="Arial" w:cs="Arial"/>
              </w:rPr>
            </w:pPr>
            <w:r w:rsidRPr="002E7E70">
              <w:rPr>
                <w:rFonts w:ascii="Arial" w:hAnsi="Arial" w:cs="Arial"/>
              </w:rPr>
              <w:t>Several conditions have been imposed, including adhering to the submitted CMP (see conditions 15-19 of Schedule 2).</w:t>
            </w:r>
          </w:p>
          <w:p w14:paraId="1E74A5C0" w14:textId="06C3AAD2" w:rsidR="006A2716" w:rsidRPr="00AC7F3D" w:rsidRDefault="006A2716" w:rsidP="00BB1902">
            <w:pPr>
              <w:jc w:val="both"/>
              <w:rPr>
                <w:rFonts w:ascii="Arial" w:hAnsi="Arial" w:cs="Arial"/>
                <w:color w:val="FF0000"/>
                <w:highlight w:val="yellow"/>
                <w:shd w:val="clear" w:color="auto" w:fill="FFFFFF"/>
                <w:lang w:eastAsia="en-AU"/>
              </w:rPr>
            </w:pPr>
          </w:p>
        </w:tc>
      </w:tr>
      <w:tr w:rsidR="004168F0" w:rsidRPr="00AC7F3D" w14:paraId="5CB2634D" w14:textId="77777777" w:rsidTr="00216425">
        <w:tc>
          <w:tcPr>
            <w:tcW w:w="3119" w:type="dxa"/>
            <w:tcBorders>
              <w:right w:val="single" w:sz="4" w:space="0" w:color="auto"/>
            </w:tcBorders>
          </w:tcPr>
          <w:p w14:paraId="6FFC9F40" w14:textId="50CDEFF8" w:rsidR="004168F0" w:rsidRPr="00AC7F3D" w:rsidRDefault="004168F0"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Hours of Operation</w:t>
            </w:r>
          </w:p>
        </w:tc>
        <w:tc>
          <w:tcPr>
            <w:tcW w:w="4631" w:type="dxa"/>
            <w:tcBorders>
              <w:left w:val="single" w:sz="4" w:space="0" w:color="auto"/>
            </w:tcBorders>
          </w:tcPr>
          <w:p w14:paraId="13440473" w14:textId="5B2DE668" w:rsidR="00D7771D" w:rsidRDefault="00310CE4" w:rsidP="00D7771D">
            <w:pPr>
              <w:jc w:val="both"/>
              <w:rPr>
                <w:rFonts w:ascii="Arial" w:hAnsi="Arial" w:cs="Arial"/>
                <w:shd w:val="clear" w:color="auto" w:fill="FFFFFF"/>
                <w:lang w:eastAsia="en-AU"/>
              </w:rPr>
            </w:pPr>
            <w:r w:rsidRPr="00AC7F3D">
              <w:rPr>
                <w:rFonts w:ascii="Arial" w:hAnsi="Arial" w:cs="Arial"/>
                <w:shd w:val="clear" w:color="auto" w:fill="FFFFFF"/>
                <w:lang w:eastAsia="en-AU"/>
              </w:rPr>
              <w:t>The hours of operation of the development has</w:t>
            </w:r>
            <w:r w:rsidR="003E24DC" w:rsidRPr="00AC7F3D">
              <w:rPr>
                <w:rFonts w:ascii="Arial" w:hAnsi="Arial" w:cs="Arial"/>
                <w:shd w:val="clear" w:color="auto" w:fill="FFFFFF"/>
                <w:lang w:eastAsia="en-AU"/>
              </w:rPr>
              <w:t xml:space="preserve"> already</w:t>
            </w:r>
            <w:r w:rsidRPr="00AC7F3D">
              <w:rPr>
                <w:rFonts w:ascii="Arial" w:hAnsi="Arial" w:cs="Arial"/>
                <w:shd w:val="clear" w:color="auto" w:fill="FFFFFF"/>
                <w:lang w:eastAsia="en-AU"/>
              </w:rPr>
              <w:t xml:space="preserve"> been discussed above under </w:t>
            </w:r>
            <w:r w:rsidRPr="00AC7F3D">
              <w:rPr>
                <w:rFonts w:ascii="Arial" w:hAnsi="Arial" w:cs="Arial"/>
                <w:i/>
                <w:shd w:val="clear" w:color="auto" w:fill="FFFFFF"/>
                <w:lang w:eastAsia="en-AU"/>
              </w:rPr>
              <w:t>Noise and Vibration</w:t>
            </w:r>
            <w:r w:rsidRPr="00AC7F3D">
              <w:rPr>
                <w:rFonts w:ascii="Arial" w:hAnsi="Arial" w:cs="Arial"/>
                <w:shd w:val="clear" w:color="auto" w:fill="FFFFFF"/>
                <w:lang w:eastAsia="en-AU"/>
              </w:rPr>
              <w:t>. The recommended hours for construction work are 7am-6pm weekdays, 8am-1pm Saturday and no work on Sunday and public holidays. The developer has indicated that non-intrusive activities may occur outside</w:t>
            </w:r>
            <w:r w:rsidR="002E7E70">
              <w:rPr>
                <w:rFonts w:ascii="Arial" w:hAnsi="Arial" w:cs="Arial"/>
                <w:shd w:val="clear" w:color="auto" w:fill="FFFFFF"/>
                <w:lang w:eastAsia="en-AU"/>
              </w:rPr>
              <w:t xml:space="preserve"> these hours from time to time.</w:t>
            </w:r>
          </w:p>
          <w:p w14:paraId="0AED07E4" w14:textId="46BB71EC" w:rsidR="002E7E70" w:rsidRDefault="002E7E70" w:rsidP="00D7771D">
            <w:pPr>
              <w:jc w:val="both"/>
              <w:rPr>
                <w:rFonts w:ascii="Arial" w:hAnsi="Arial" w:cs="Arial"/>
                <w:shd w:val="clear" w:color="auto" w:fill="FFFFFF"/>
                <w:lang w:eastAsia="en-AU"/>
              </w:rPr>
            </w:pPr>
          </w:p>
          <w:p w14:paraId="200E483F" w14:textId="12E98A85" w:rsidR="002E7E70" w:rsidRPr="00AC7F3D" w:rsidRDefault="002E7E70" w:rsidP="00D7771D">
            <w:pPr>
              <w:jc w:val="both"/>
              <w:rPr>
                <w:rFonts w:ascii="Arial" w:hAnsi="Arial" w:cs="Arial"/>
                <w:shd w:val="clear" w:color="auto" w:fill="FFFFFF"/>
                <w:lang w:eastAsia="en-AU"/>
              </w:rPr>
            </w:pPr>
            <w:r>
              <w:rPr>
                <w:rFonts w:ascii="Arial" w:hAnsi="Arial" w:cs="Arial"/>
                <w:shd w:val="clear" w:color="auto" w:fill="FFFFFF"/>
                <w:lang w:eastAsia="en-AU"/>
              </w:rPr>
              <w:t>See condition 18 of Schedule 2, which enables the applicant to seek a variation to the approved construction hours.</w:t>
            </w:r>
          </w:p>
          <w:p w14:paraId="68562795" w14:textId="77777777" w:rsidR="00D7771D" w:rsidRPr="00AC7F3D" w:rsidRDefault="00D7771D" w:rsidP="005122AA">
            <w:pPr>
              <w:jc w:val="both"/>
              <w:rPr>
                <w:rFonts w:ascii="Arial" w:hAnsi="Arial" w:cs="Arial"/>
                <w:shd w:val="clear" w:color="auto" w:fill="FFFFFF"/>
                <w:lang w:eastAsia="en-AU"/>
              </w:rPr>
            </w:pPr>
          </w:p>
          <w:p w14:paraId="49765BF3" w14:textId="75EEE1B7" w:rsidR="00D7771D" w:rsidRPr="00AC7F3D" w:rsidRDefault="00D7771D" w:rsidP="005122AA">
            <w:pPr>
              <w:jc w:val="both"/>
              <w:rPr>
                <w:rFonts w:ascii="Arial" w:hAnsi="Arial" w:cs="Arial"/>
                <w:shd w:val="clear" w:color="auto" w:fill="FFFFFF"/>
                <w:lang w:eastAsia="en-AU"/>
              </w:rPr>
            </w:pPr>
          </w:p>
        </w:tc>
      </w:tr>
      <w:tr w:rsidR="00E433B4" w:rsidRPr="00AC7F3D" w14:paraId="3EEB9191" w14:textId="77777777" w:rsidTr="00216425">
        <w:tc>
          <w:tcPr>
            <w:tcW w:w="3119" w:type="dxa"/>
            <w:tcBorders>
              <w:right w:val="single" w:sz="4" w:space="0" w:color="auto"/>
            </w:tcBorders>
          </w:tcPr>
          <w:p w14:paraId="5F9F1C15" w14:textId="0CF09D3C" w:rsidR="00E433B4" w:rsidRPr="00AC7F3D" w:rsidRDefault="00E433B4" w:rsidP="00D358CE">
            <w:pPr>
              <w:jc w:val="both"/>
              <w:rPr>
                <w:rFonts w:ascii="Arial" w:hAnsi="Arial" w:cs="Arial"/>
                <w:i/>
                <w:shd w:val="clear" w:color="auto" w:fill="FFFFFF"/>
                <w:lang w:eastAsia="en-AU"/>
              </w:rPr>
            </w:pPr>
            <w:r w:rsidRPr="00AC7F3D">
              <w:rPr>
                <w:rFonts w:ascii="Arial" w:hAnsi="Arial" w:cs="Arial"/>
                <w:i/>
                <w:shd w:val="clear" w:color="auto" w:fill="FFFFFF"/>
                <w:lang w:eastAsia="en-AU"/>
              </w:rPr>
              <w:t>Buildings</w:t>
            </w:r>
          </w:p>
        </w:tc>
        <w:tc>
          <w:tcPr>
            <w:tcW w:w="4631" w:type="dxa"/>
            <w:tcBorders>
              <w:left w:val="single" w:sz="4" w:space="0" w:color="auto"/>
            </w:tcBorders>
          </w:tcPr>
          <w:p w14:paraId="6BA2B86A" w14:textId="77777777" w:rsidR="00252856" w:rsidRDefault="00E433B4" w:rsidP="00CE2892">
            <w:pPr>
              <w:jc w:val="both"/>
              <w:rPr>
                <w:rFonts w:ascii="Arial" w:hAnsi="Arial" w:cs="Arial"/>
              </w:rPr>
            </w:pPr>
            <w:r w:rsidRPr="00CE2892">
              <w:rPr>
                <w:rFonts w:ascii="Arial" w:hAnsi="Arial" w:cs="Arial"/>
              </w:rPr>
              <w:t>The</w:t>
            </w:r>
            <w:r w:rsidR="00252856">
              <w:rPr>
                <w:rFonts w:ascii="Arial" w:hAnsi="Arial" w:cs="Arial"/>
              </w:rPr>
              <w:t xml:space="preserve"> BESS </w:t>
            </w:r>
            <w:r w:rsidRPr="00CE2892">
              <w:rPr>
                <w:rFonts w:ascii="Arial" w:hAnsi="Arial" w:cs="Arial"/>
              </w:rPr>
              <w:t>containers</w:t>
            </w:r>
            <w:r w:rsidR="00252856">
              <w:rPr>
                <w:rFonts w:ascii="Arial" w:hAnsi="Arial" w:cs="Arial"/>
              </w:rPr>
              <w:t xml:space="preserve"> are </w:t>
            </w:r>
            <w:r w:rsidRPr="00CE2892">
              <w:rPr>
                <w:rFonts w:ascii="Arial" w:hAnsi="Arial" w:cs="Arial"/>
              </w:rPr>
              <w:t xml:space="preserve">not considered to be buildings because </w:t>
            </w:r>
            <w:r w:rsidR="00252856">
              <w:rPr>
                <w:rFonts w:ascii="Arial" w:hAnsi="Arial" w:cs="Arial"/>
              </w:rPr>
              <w:t>the</w:t>
            </w:r>
            <w:r w:rsidRPr="00CE2892">
              <w:rPr>
                <w:rFonts w:ascii="Arial" w:hAnsi="Arial" w:cs="Arial"/>
              </w:rPr>
              <w:t xml:space="preserve"> submitted diagrams and details to demonstrate that the containers are not capable of being occupied, are prefabricated off site and is simply the housing </w:t>
            </w:r>
            <w:r w:rsidR="00252856">
              <w:rPr>
                <w:rFonts w:ascii="Arial" w:hAnsi="Arial" w:cs="Arial"/>
              </w:rPr>
              <w:t>of the inbuilt battery systems and as such the provisions of the BCA do</w:t>
            </w:r>
            <w:r w:rsidRPr="00CE2892">
              <w:rPr>
                <w:rFonts w:ascii="Arial" w:hAnsi="Arial" w:cs="Arial"/>
              </w:rPr>
              <w:t xml:space="preserve"> not apply and a construction certificate is not required. </w:t>
            </w:r>
          </w:p>
          <w:p w14:paraId="692E227A" w14:textId="77777777" w:rsidR="00252856" w:rsidRDefault="00252856" w:rsidP="00CE2892">
            <w:pPr>
              <w:jc w:val="both"/>
              <w:rPr>
                <w:rFonts w:ascii="Arial" w:hAnsi="Arial" w:cs="Arial"/>
              </w:rPr>
            </w:pPr>
          </w:p>
          <w:p w14:paraId="19CCA227" w14:textId="1ECE47B1" w:rsidR="00252856" w:rsidRDefault="002045AF" w:rsidP="00252856">
            <w:pPr>
              <w:jc w:val="both"/>
              <w:rPr>
                <w:rFonts w:ascii="Arial" w:hAnsi="Arial" w:cs="Arial"/>
              </w:rPr>
            </w:pPr>
            <w:r>
              <w:rPr>
                <w:rFonts w:ascii="Arial" w:hAnsi="Arial" w:cs="Arial"/>
              </w:rPr>
              <w:t>However</w:t>
            </w:r>
            <w:r w:rsidR="00E433B4" w:rsidRPr="00CE2892">
              <w:rPr>
                <w:rFonts w:ascii="Arial" w:hAnsi="Arial" w:cs="Arial"/>
              </w:rPr>
              <w:t xml:space="preserve">, like </w:t>
            </w:r>
            <w:r w:rsidR="00252856">
              <w:rPr>
                <w:rFonts w:ascii="Arial" w:hAnsi="Arial" w:cs="Arial"/>
              </w:rPr>
              <w:t xml:space="preserve">other </w:t>
            </w:r>
            <w:r w:rsidR="00E433B4" w:rsidRPr="00CE2892">
              <w:rPr>
                <w:rFonts w:ascii="Arial" w:hAnsi="Arial" w:cs="Arial"/>
              </w:rPr>
              <w:t>temporary structu</w:t>
            </w:r>
            <w:r w:rsidR="00252856">
              <w:rPr>
                <w:rFonts w:ascii="Arial" w:hAnsi="Arial" w:cs="Arial"/>
              </w:rPr>
              <w:t>res and permanent buildings,</w:t>
            </w:r>
            <w:r>
              <w:rPr>
                <w:rFonts w:ascii="Arial" w:hAnsi="Arial" w:cs="Arial"/>
              </w:rPr>
              <w:t xml:space="preserve"> they</w:t>
            </w:r>
            <w:r w:rsidR="00E433B4" w:rsidRPr="00CE2892">
              <w:rPr>
                <w:rFonts w:ascii="Arial" w:hAnsi="Arial" w:cs="Arial"/>
              </w:rPr>
              <w:t xml:space="preserve"> must be installed or founded so that they are able to resist the most critical loads and forces</w:t>
            </w:r>
            <w:r w:rsidR="00252856">
              <w:rPr>
                <w:rFonts w:ascii="Arial" w:hAnsi="Arial" w:cs="Arial"/>
              </w:rPr>
              <w:t xml:space="preserve"> </w:t>
            </w:r>
            <w:r w:rsidR="00E433B4" w:rsidRPr="00CE2892">
              <w:rPr>
                <w:rFonts w:ascii="Arial" w:hAnsi="Arial" w:cs="Arial"/>
              </w:rPr>
              <w:t xml:space="preserve">as per </w:t>
            </w:r>
            <w:r w:rsidR="00E433B4" w:rsidRPr="00CE2892">
              <w:rPr>
                <w:rFonts w:ascii="Arial" w:hAnsi="Arial" w:cs="Arial"/>
                <w:i/>
              </w:rPr>
              <w:t>AS1170:1,2,3 Structural Design Actions</w:t>
            </w:r>
            <w:r w:rsidR="00E433B4" w:rsidRPr="00CE2892">
              <w:rPr>
                <w:rFonts w:ascii="Arial" w:hAnsi="Arial" w:cs="Arial"/>
              </w:rPr>
              <w:t>. Plans submitted with the application show that each con</w:t>
            </w:r>
            <w:r w:rsidR="00252856">
              <w:rPr>
                <w:rFonts w:ascii="Arial" w:hAnsi="Arial" w:cs="Arial"/>
              </w:rPr>
              <w:t>tainer is supported on pad footings.</w:t>
            </w:r>
          </w:p>
          <w:p w14:paraId="782FD64E" w14:textId="04CBA04D" w:rsidR="00E433B4" w:rsidRPr="00AC7F3D" w:rsidRDefault="00E433B4" w:rsidP="00E433B4">
            <w:pPr>
              <w:jc w:val="both"/>
              <w:rPr>
                <w:rFonts w:ascii="Arial" w:hAnsi="Arial" w:cs="Arial"/>
                <w:color w:val="000000"/>
                <w:shd w:val="clear" w:color="auto" w:fill="FFFFFF"/>
                <w:lang w:eastAsia="en-AU"/>
              </w:rPr>
            </w:pPr>
          </w:p>
          <w:p w14:paraId="5E3D6240" w14:textId="1B62E988" w:rsidR="00E433B4" w:rsidRPr="002E7E70" w:rsidRDefault="00E433B4" w:rsidP="00E433B4">
            <w:pPr>
              <w:jc w:val="both"/>
              <w:rPr>
                <w:rFonts w:ascii="Arial" w:hAnsi="Arial" w:cs="Arial"/>
              </w:rPr>
            </w:pPr>
            <w:r w:rsidRPr="002E7E70">
              <w:rPr>
                <w:rFonts w:ascii="Arial" w:hAnsi="Arial" w:cs="Arial"/>
              </w:rPr>
              <w:t>Appropriat</w:t>
            </w:r>
            <w:r w:rsidR="002E7E70" w:rsidRPr="002E7E70">
              <w:rPr>
                <w:rFonts w:ascii="Arial" w:hAnsi="Arial" w:cs="Arial"/>
              </w:rPr>
              <w:t>e conditions have been included (refer to 4, 5, 6 &amp; 14 of Schedule 2)</w:t>
            </w:r>
            <w:r w:rsidR="002E7E70">
              <w:rPr>
                <w:rFonts w:ascii="Arial" w:hAnsi="Arial" w:cs="Arial"/>
              </w:rPr>
              <w:t>.</w:t>
            </w:r>
          </w:p>
          <w:p w14:paraId="39075D05" w14:textId="77777777" w:rsidR="00E433B4" w:rsidRPr="00AC7F3D" w:rsidRDefault="00E433B4" w:rsidP="00E433B4">
            <w:pPr>
              <w:pStyle w:val="BodyText"/>
              <w:ind w:right="143"/>
              <w:jc w:val="both"/>
            </w:pPr>
          </w:p>
          <w:p w14:paraId="76052865" w14:textId="77777777" w:rsidR="00E433B4" w:rsidRPr="00AC7F3D" w:rsidRDefault="00E433B4" w:rsidP="005F4152">
            <w:pPr>
              <w:jc w:val="both"/>
              <w:rPr>
                <w:rFonts w:ascii="Arial" w:hAnsi="Arial" w:cs="Arial"/>
                <w:shd w:val="clear" w:color="auto" w:fill="FFFFFF"/>
                <w:lang w:eastAsia="en-AU"/>
              </w:rPr>
            </w:pPr>
          </w:p>
        </w:tc>
      </w:tr>
      <w:tr w:rsidR="00C35287" w:rsidRPr="00AC7F3D" w14:paraId="604062CD" w14:textId="77777777" w:rsidTr="00216425">
        <w:tc>
          <w:tcPr>
            <w:tcW w:w="3119" w:type="dxa"/>
            <w:tcBorders>
              <w:right w:val="single" w:sz="4" w:space="0" w:color="auto"/>
            </w:tcBorders>
          </w:tcPr>
          <w:p w14:paraId="49064268" w14:textId="72EE4621" w:rsidR="00C35287" w:rsidRPr="00AC7F3D" w:rsidRDefault="00C35287" w:rsidP="00D358CE">
            <w:pPr>
              <w:jc w:val="both"/>
              <w:rPr>
                <w:rFonts w:ascii="Arial" w:hAnsi="Arial" w:cs="Arial"/>
                <w:i/>
                <w:highlight w:val="yellow"/>
                <w:shd w:val="clear" w:color="auto" w:fill="FFFFFF"/>
                <w:lang w:eastAsia="en-AU"/>
              </w:rPr>
            </w:pPr>
            <w:r w:rsidRPr="00AC7F3D">
              <w:rPr>
                <w:rFonts w:ascii="Arial" w:hAnsi="Arial" w:cs="Arial"/>
                <w:i/>
                <w:shd w:val="clear" w:color="auto" w:fill="FFFFFF"/>
                <w:lang w:eastAsia="en-AU"/>
              </w:rPr>
              <w:t>Cumulative impacts</w:t>
            </w:r>
          </w:p>
        </w:tc>
        <w:tc>
          <w:tcPr>
            <w:tcW w:w="4631" w:type="dxa"/>
            <w:tcBorders>
              <w:left w:val="single" w:sz="4" w:space="0" w:color="auto"/>
            </w:tcBorders>
          </w:tcPr>
          <w:p w14:paraId="29F1C6DB" w14:textId="692E227A" w:rsidR="00EC48FC" w:rsidRPr="00AC7F3D" w:rsidRDefault="00BB1902" w:rsidP="005F4152">
            <w:pPr>
              <w:jc w:val="both"/>
              <w:rPr>
                <w:rFonts w:ascii="Arial" w:hAnsi="Arial" w:cs="Arial"/>
                <w:shd w:val="clear" w:color="auto" w:fill="FFFFFF"/>
                <w:lang w:eastAsia="en-AU"/>
              </w:rPr>
            </w:pPr>
            <w:r w:rsidRPr="00AC7F3D">
              <w:rPr>
                <w:rFonts w:ascii="Arial" w:hAnsi="Arial" w:cs="Arial"/>
                <w:shd w:val="clear" w:color="auto" w:fill="FFFFFF"/>
                <w:lang w:eastAsia="en-AU"/>
              </w:rPr>
              <w:t>Potential cumulative impacts ha</w:t>
            </w:r>
            <w:r w:rsidR="00EC48FC" w:rsidRPr="00AC7F3D">
              <w:rPr>
                <w:rFonts w:ascii="Arial" w:hAnsi="Arial" w:cs="Arial"/>
                <w:shd w:val="clear" w:color="auto" w:fill="FFFFFF"/>
                <w:lang w:eastAsia="en-AU"/>
              </w:rPr>
              <w:t>ve</w:t>
            </w:r>
            <w:r w:rsidRPr="00AC7F3D">
              <w:rPr>
                <w:rFonts w:ascii="Arial" w:hAnsi="Arial" w:cs="Arial"/>
                <w:shd w:val="clear" w:color="auto" w:fill="FFFFFF"/>
                <w:lang w:eastAsia="en-AU"/>
              </w:rPr>
              <w:t xml:space="preserve"> been considered</w:t>
            </w:r>
            <w:r w:rsidR="00EB17F5" w:rsidRPr="00AC7F3D">
              <w:rPr>
                <w:rFonts w:ascii="Arial" w:hAnsi="Arial" w:cs="Arial"/>
                <w:shd w:val="clear" w:color="auto" w:fill="FFFFFF"/>
                <w:lang w:eastAsia="en-AU"/>
              </w:rPr>
              <w:t xml:space="preserve"> to be insignificant</w:t>
            </w:r>
            <w:r w:rsidR="00252856">
              <w:rPr>
                <w:rFonts w:ascii="Arial" w:hAnsi="Arial" w:cs="Arial"/>
                <w:shd w:val="clear" w:color="auto" w:fill="FFFFFF"/>
                <w:lang w:eastAsia="en-AU"/>
              </w:rPr>
              <w:t>.</w:t>
            </w:r>
          </w:p>
          <w:p w14:paraId="102E6E0B" w14:textId="20B92393" w:rsidR="006A2716" w:rsidRPr="00AC7F3D" w:rsidRDefault="006A2716" w:rsidP="00EB17F5">
            <w:pPr>
              <w:jc w:val="both"/>
              <w:rPr>
                <w:rFonts w:ascii="Arial" w:hAnsi="Arial" w:cs="Arial"/>
                <w:color w:val="FF0000"/>
                <w:highlight w:val="yellow"/>
                <w:shd w:val="clear" w:color="auto" w:fill="FFFFFF"/>
                <w:lang w:eastAsia="en-AU"/>
              </w:rPr>
            </w:pPr>
          </w:p>
        </w:tc>
      </w:tr>
      <w:tr w:rsidR="00C35287" w:rsidRPr="00AC7F3D" w14:paraId="75292546" w14:textId="77777777" w:rsidTr="00216425">
        <w:tc>
          <w:tcPr>
            <w:tcW w:w="3119" w:type="dxa"/>
            <w:tcBorders>
              <w:right w:val="single" w:sz="4" w:space="0" w:color="auto"/>
            </w:tcBorders>
          </w:tcPr>
          <w:p w14:paraId="211B4544" w14:textId="172A4C7F" w:rsidR="00C35287" w:rsidRPr="00AC7F3D" w:rsidRDefault="00C35287" w:rsidP="00D358CE">
            <w:pPr>
              <w:jc w:val="both"/>
              <w:rPr>
                <w:rFonts w:ascii="Arial" w:hAnsi="Arial" w:cs="Arial"/>
                <w:i/>
                <w:highlight w:val="yellow"/>
                <w:shd w:val="clear" w:color="auto" w:fill="FFFFFF"/>
                <w:lang w:eastAsia="en-AU"/>
              </w:rPr>
            </w:pPr>
          </w:p>
        </w:tc>
        <w:tc>
          <w:tcPr>
            <w:tcW w:w="4631" w:type="dxa"/>
            <w:tcBorders>
              <w:left w:val="single" w:sz="4" w:space="0" w:color="auto"/>
            </w:tcBorders>
          </w:tcPr>
          <w:p w14:paraId="2E3CFFAC" w14:textId="356C8329" w:rsidR="006A2716" w:rsidRPr="00AC7F3D" w:rsidRDefault="006A2716" w:rsidP="00C35287">
            <w:pPr>
              <w:jc w:val="both"/>
              <w:rPr>
                <w:rFonts w:ascii="Arial" w:hAnsi="Arial" w:cs="Arial"/>
                <w:color w:val="FF0000"/>
                <w:highlight w:val="yellow"/>
                <w:shd w:val="clear" w:color="auto" w:fill="FFFFFF"/>
                <w:lang w:eastAsia="en-AU"/>
              </w:rPr>
            </w:pPr>
          </w:p>
        </w:tc>
      </w:tr>
    </w:tbl>
    <w:p w14:paraId="44EC959E" w14:textId="4CC53D45" w:rsidR="00011BAC" w:rsidRPr="00AC7F3D" w:rsidRDefault="001475D1" w:rsidP="00631719">
      <w:pPr>
        <w:spacing w:after="0" w:line="240" w:lineRule="auto"/>
        <w:ind w:left="709"/>
        <w:jc w:val="both"/>
        <w:rPr>
          <w:rFonts w:ascii="Arial" w:eastAsia="Calibri" w:hAnsi="Arial" w:cs="Arial"/>
        </w:rPr>
      </w:pPr>
      <w:r w:rsidRPr="00AC7F3D">
        <w:rPr>
          <w:rFonts w:ascii="Arial" w:eastAsia="Calibri" w:hAnsi="Arial" w:cs="Arial"/>
        </w:rPr>
        <w:t xml:space="preserve">Based on the above there is unlikely to be </w:t>
      </w:r>
      <w:r w:rsidR="003E24DC" w:rsidRPr="00AC7F3D">
        <w:rPr>
          <w:rFonts w:ascii="Arial" w:eastAsia="Calibri" w:hAnsi="Arial" w:cs="Arial"/>
        </w:rPr>
        <w:t>any significant adverse impacts</w:t>
      </w:r>
      <w:r w:rsidRPr="00AC7F3D">
        <w:rPr>
          <w:rFonts w:ascii="Arial" w:eastAsia="Calibri" w:hAnsi="Arial" w:cs="Arial"/>
        </w:rPr>
        <w:t xml:space="preserve"> as a result of the development subject to the recommended </w:t>
      </w:r>
      <w:r w:rsidR="003E24DC" w:rsidRPr="00AC7F3D">
        <w:rPr>
          <w:rFonts w:ascii="Arial" w:eastAsia="Calibri" w:hAnsi="Arial" w:cs="Arial"/>
        </w:rPr>
        <w:t>imposition of conditions.</w:t>
      </w:r>
    </w:p>
    <w:p w14:paraId="4334B87F" w14:textId="05DFD492" w:rsidR="00011BAC" w:rsidRDefault="00011BAC" w:rsidP="0094237B">
      <w:pPr>
        <w:spacing w:after="0" w:line="240" w:lineRule="auto"/>
        <w:jc w:val="both"/>
        <w:rPr>
          <w:rFonts w:ascii="Arial" w:hAnsi="Arial" w:cs="Arial"/>
          <w:color w:val="000000"/>
          <w:shd w:val="clear" w:color="auto" w:fill="FFFFFF"/>
          <w:lang w:eastAsia="en-AU"/>
        </w:rPr>
      </w:pPr>
    </w:p>
    <w:p w14:paraId="21865EB2" w14:textId="77777777" w:rsidR="004F5C1E" w:rsidRPr="00D11B61" w:rsidRDefault="004F5C1E" w:rsidP="004F5C1E">
      <w:pPr>
        <w:pStyle w:val="Heading2"/>
        <w:numPr>
          <w:ilvl w:val="0"/>
          <w:numId w:val="0"/>
        </w:numPr>
        <w:jc w:val="both"/>
        <w:rPr>
          <w:b w:val="0"/>
        </w:rPr>
      </w:pPr>
    </w:p>
    <w:p w14:paraId="4E5A297E" w14:textId="5339071C" w:rsidR="00295811" w:rsidRDefault="004F5C1E" w:rsidP="004F5C1E">
      <w:pPr>
        <w:pStyle w:val="Heading2"/>
        <w:numPr>
          <w:ilvl w:val="0"/>
          <w:numId w:val="0"/>
        </w:numPr>
        <w:ind w:left="709" w:hanging="709"/>
        <w:jc w:val="both"/>
        <w:rPr>
          <w:b w:val="0"/>
        </w:rPr>
      </w:pPr>
      <w:r>
        <w:rPr>
          <w:b w:val="0"/>
        </w:rPr>
        <w:lastRenderedPageBreak/>
        <w:t>4.23</w:t>
      </w:r>
      <w:r w:rsidRPr="00D11B61">
        <w:rPr>
          <w:b w:val="0"/>
        </w:rPr>
        <w:tab/>
      </w:r>
      <w:r>
        <w:rPr>
          <w:b w:val="0"/>
        </w:rPr>
        <w:t>In terms of</w:t>
      </w:r>
      <w:r>
        <w:rPr>
          <w:b w:val="0"/>
          <w:color w:val="000000"/>
          <w:shd w:val="clear" w:color="auto" w:fill="FFFFFF"/>
        </w:rPr>
        <w:t xml:space="preserve"> 4.15(1)(c</w:t>
      </w:r>
      <w:r w:rsidRPr="00D11B61">
        <w:rPr>
          <w:b w:val="0"/>
          <w:color w:val="000000"/>
          <w:shd w:val="clear" w:color="auto" w:fill="FFFFFF"/>
        </w:rPr>
        <w:t>)</w:t>
      </w:r>
      <w:r>
        <w:rPr>
          <w:b w:val="0"/>
          <w:color w:val="000000"/>
          <w:shd w:val="clear" w:color="auto" w:fill="FFFFFF"/>
        </w:rPr>
        <w:t xml:space="preserve"> the proposed </w:t>
      </w:r>
      <w:r w:rsidR="00E020D1" w:rsidRPr="004F5C1E">
        <w:rPr>
          <w:b w:val="0"/>
        </w:rPr>
        <w:t>development</w:t>
      </w:r>
      <w:r w:rsidR="004D0666" w:rsidRPr="004F5C1E">
        <w:rPr>
          <w:b w:val="0"/>
        </w:rPr>
        <w:t xml:space="preserve"> site</w:t>
      </w:r>
      <w:r w:rsidR="00C35287" w:rsidRPr="004F5C1E">
        <w:rPr>
          <w:b w:val="0"/>
        </w:rPr>
        <w:t xml:space="preserve"> does not contain any significant constraints</w:t>
      </w:r>
      <w:r w:rsidR="00E020D1" w:rsidRPr="004F5C1E">
        <w:rPr>
          <w:b w:val="0"/>
        </w:rPr>
        <w:t xml:space="preserve"> and c</w:t>
      </w:r>
      <w:r w:rsidR="00D25179" w:rsidRPr="004F5C1E">
        <w:rPr>
          <w:b w:val="0"/>
        </w:rPr>
        <w:t>an be appropriately serviced.  Land restrictions, h</w:t>
      </w:r>
      <w:r w:rsidR="004D0666" w:rsidRPr="004F5C1E">
        <w:rPr>
          <w:b w:val="0"/>
        </w:rPr>
        <w:t xml:space="preserve">azards and risks have been </w:t>
      </w:r>
      <w:r w:rsidR="00E020D1" w:rsidRPr="004F5C1E">
        <w:rPr>
          <w:b w:val="0"/>
        </w:rPr>
        <w:t xml:space="preserve">identified, can be reasonably controlled </w:t>
      </w:r>
      <w:r w:rsidR="004D0666" w:rsidRPr="004F5C1E">
        <w:rPr>
          <w:b w:val="0"/>
        </w:rPr>
        <w:t xml:space="preserve">and </w:t>
      </w:r>
      <w:r w:rsidR="00E020D1" w:rsidRPr="004F5C1E">
        <w:rPr>
          <w:b w:val="0"/>
        </w:rPr>
        <w:t>managed and potential environmental impacts mitigated. The site</w:t>
      </w:r>
      <w:r w:rsidR="000B38AA" w:rsidRPr="004F5C1E">
        <w:rPr>
          <w:b w:val="0"/>
        </w:rPr>
        <w:t xml:space="preserve"> </w:t>
      </w:r>
      <w:r w:rsidR="00E020D1" w:rsidRPr="004F5C1E">
        <w:rPr>
          <w:b w:val="0"/>
        </w:rPr>
        <w:t>is considered suitable and able</w:t>
      </w:r>
      <w:r w:rsidR="009F5108" w:rsidRPr="004F5C1E">
        <w:rPr>
          <w:b w:val="0"/>
        </w:rPr>
        <w:t xml:space="preserve"> </w:t>
      </w:r>
      <w:r w:rsidR="00E020D1" w:rsidRPr="004F5C1E">
        <w:rPr>
          <w:b w:val="0"/>
        </w:rPr>
        <w:t>to sustainably accommodate</w:t>
      </w:r>
      <w:r w:rsidR="004D0666" w:rsidRPr="004F5C1E">
        <w:rPr>
          <w:b w:val="0"/>
        </w:rPr>
        <w:t xml:space="preserve"> the </w:t>
      </w:r>
      <w:r w:rsidR="00D25179" w:rsidRPr="004F5C1E">
        <w:rPr>
          <w:b w:val="0"/>
        </w:rPr>
        <w:t xml:space="preserve">solar farm </w:t>
      </w:r>
      <w:r w:rsidR="004D0666" w:rsidRPr="004F5C1E">
        <w:rPr>
          <w:b w:val="0"/>
        </w:rPr>
        <w:t>development</w:t>
      </w:r>
      <w:r>
        <w:rPr>
          <w:b w:val="0"/>
        </w:rPr>
        <w:t>.</w:t>
      </w:r>
    </w:p>
    <w:p w14:paraId="4DD2A399" w14:textId="77777777" w:rsidR="004F5C1E" w:rsidRPr="004F5C1E" w:rsidRDefault="004F5C1E" w:rsidP="004F5C1E">
      <w:pPr>
        <w:rPr>
          <w:lang w:eastAsia="en-AU"/>
        </w:rPr>
      </w:pPr>
    </w:p>
    <w:p w14:paraId="7E1A45A8" w14:textId="098645A6" w:rsidR="00F4433A" w:rsidRPr="00AC7F3D" w:rsidRDefault="00F4433A" w:rsidP="00F4433A">
      <w:pPr>
        <w:pStyle w:val="rcIndent"/>
        <w:spacing w:after="0"/>
        <w:ind w:left="0"/>
        <w:rPr>
          <w:rFonts w:ascii="Arial" w:hAnsi="Arial" w:cs="Arial"/>
          <w:sz w:val="22"/>
          <w:szCs w:val="22"/>
          <w:highlight w:val="yellow"/>
        </w:rPr>
      </w:pPr>
    </w:p>
    <w:p w14:paraId="4CB68223" w14:textId="0FD625B2" w:rsidR="004F5C1E" w:rsidRDefault="004F5C1E" w:rsidP="004F5C1E">
      <w:pPr>
        <w:spacing w:line="220" w:lineRule="atLeast"/>
        <w:ind w:left="709" w:hanging="709"/>
        <w:jc w:val="both"/>
        <w:rPr>
          <w:rFonts w:ascii="Arial" w:hAnsi="Arial" w:cs="Arial"/>
        </w:rPr>
      </w:pPr>
      <w:r>
        <w:rPr>
          <w:rFonts w:ascii="Arial" w:hAnsi="Arial" w:cs="Arial"/>
        </w:rPr>
        <w:t>4.24</w:t>
      </w:r>
      <w:r>
        <w:rPr>
          <w:rFonts w:ascii="Arial" w:hAnsi="Arial" w:cs="Arial"/>
        </w:rPr>
        <w:tab/>
        <w:t xml:space="preserve">The </w:t>
      </w:r>
      <w:r w:rsidR="00B012DC">
        <w:rPr>
          <w:rFonts w:ascii="Arial" w:hAnsi="Arial" w:cs="Arial"/>
        </w:rPr>
        <w:t>provisions of the</w:t>
      </w:r>
      <w:r w:rsidRPr="00EF65B4">
        <w:rPr>
          <w:rFonts w:ascii="Arial" w:hAnsi="Arial" w:cs="Arial"/>
        </w:rPr>
        <w:t xml:space="preserve"> </w:t>
      </w:r>
      <w:r w:rsidR="00B012DC">
        <w:rPr>
          <w:rFonts w:ascii="Arial" w:hAnsi="Arial" w:cs="Arial"/>
        </w:rPr>
        <w:t>EP&amp;A</w:t>
      </w:r>
      <w:r>
        <w:rPr>
          <w:rFonts w:ascii="Arial" w:hAnsi="Arial" w:cs="Arial"/>
        </w:rPr>
        <w:t xml:space="preserve"> Regulation 2021</w:t>
      </w:r>
      <w:r w:rsidRPr="00EF65B4">
        <w:rPr>
          <w:rFonts w:ascii="Arial" w:hAnsi="Arial" w:cs="Arial"/>
        </w:rPr>
        <w:t xml:space="preserve"> and </w:t>
      </w:r>
      <w:r>
        <w:rPr>
          <w:rFonts w:ascii="Arial" w:hAnsi="Arial" w:cs="Arial"/>
        </w:rPr>
        <w:t>Murrumbidgee Counci</w:t>
      </w:r>
      <w:r w:rsidR="00B012DC">
        <w:rPr>
          <w:rFonts w:ascii="Arial" w:hAnsi="Arial" w:cs="Arial"/>
        </w:rPr>
        <w:t>l’s C</w:t>
      </w:r>
      <w:r w:rsidR="005C7044">
        <w:rPr>
          <w:rFonts w:ascii="Arial" w:hAnsi="Arial" w:cs="Arial"/>
        </w:rPr>
        <w:t>ommunity Participation Plan (C</w:t>
      </w:r>
      <w:r w:rsidR="00B012DC">
        <w:rPr>
          <w:rFonts w:ascii="Arial" w:hAnsi="Arial" w:cs="Arial"/>
        </w:rPr>
        <w:t>PP</w:t>
      </w:r>
      <w:r w:rsidR="005C7044">
        <w:rPr>
          <w:rFonts w:ascii="Arial" w:hAnsi="Arial" w:cs="Arial"/>
        </w:rPr>
        <w:t>)</w:t>
      </w:r>
      <w:r w:rsidRPr="00EF65B4">
        <w:rPr>
          <w:rFonts w:ascii="Arial" w:hAnsi="Arial" w:cs="Arial"/>
        </w:rPr>
        <w:t xml:space="preserve"> set down consultation, concurrence and advertising requirements for specific types of development applications and taking into consideration any submissions received in response to the notification process.</w:t>
      </w:r>
      <w:r>
        <w:rPr>
          <w:rFonts w:ascii="Arial" w:hAnsi="Arial" w:cs="Arial"/>
        </w:rPr>
        <w:t xml:space="preserve"> In this instance, Council exhibited the development for a period of 28 days through the NSW Planning Portal, on Council’s website and adjoining landowners being informed by way of letter. Further</w:t>
      </w:r>
      <w:r w:rsidR="00DA6EDB">
        <w:rPr>
          <w:rFonts w:ascii="Arial" w:hAnsi="Arial" w:cs="Arial"/>
        </w:rPr>
        <w:t>,</w:t>
      </w:r>
      <w:r>
        <w:rPr>
          <w:rFonts w:ascii="Arial" w:hAnsi="Arial" w:cs="Arial"/>
        </w:rPr>
        <w:t xml:space="preserve"> Council referred the a</w:t>
      </w:r>
      <w:r w:rsidR="00B012DC">
        <w:rPr>
          <w:rFonts w:ascii="Arial" w:hAnsi="Arial" w:cs="Arial"/>
        </w:rPr>
        <w:t>pplication to TfNSW and EE</w:t>
      </w:r>
      <w:r>
        <w:rPr>
          <w:rFonts w:ascii="Arial" w:hAnsi="Arial" w:cs="Arial"/>
        </w:rPr>
        <w:t xml:space="preserve"> for comment.</w:t>
      </w:r>
    </w:p>
    <w:p w14:paraId="7F09E885" w14:textId="77777777" w:rsidR="004F5C1E" w:rsidRDefault="004F5C1E" w:rsidP="004F5C1E">
      <w:pPr>
        <w:spacing w:line="220" w:lineRule="atLeast"/>
        <w:ind w:left="709" w:hanging="709"/>
        <w:jc w:val="both"/>
        <w:rPr>
          <w:rFonts w:ascii="Arial" w:hAnsi="Arial" w:cs="Arial"/>
        </w:rPr>
      </w:pPr>
    </w:p>
    <w:p w14:paraId="754242AC" w14:textId="302C2548" w:rsidR="004F5C1E" w:rsidRDefault="004F5C1E" w:rsidP="004F5C1E">
      <w:pPr>
        <w:spacing w:line="220" w:lineRule="atLeast"/>
        <w:ind w:left="709" w:hanging="709"/>
        <w:jc w:val="both"/>
        <w:rPr>
          <w:rFonts w:ascii="Arial" w:hAnsi="Arial" w:cs="Arial"/>
        </w:rPr>
      </w:pPr>
      <w:r>
        <w:rPr>
          <w:rFonts w:ascii="Arial" w:hAnsi="Arial" w:cs="Arial"/>
        </w:rPr>
        <w:t>4.25</w:t>
      </w:r>
      <w:r>
        <w:rPr>
          <w:rFonts w:ascii="Arial" w:hAnsi="Arial" w:cs="Arial"/>
        </w:rPr>
        <w:tab/>
        <w:t>Three (3) submissions were received,</w:t>
      </w:r>
      <w:r w:rsidR="00B012DC">
        <w:rPr>
          <w:rFonts w:ascii="Arial" w:hAnsi="Arial" w:cs="Arial"/>
        </w:rPr>
        <w:t xml:space="preserve"> one each from TfNSW, EE</w:t>
      </w:r>
      <w:r>
        <w:rPr>
          <w:rFonts w:ascii="Arial" w:hAnsi="Arial" w:cs="Arial"/>
        </w:rPr>
        <w:t xml:space="preserve"> and from </w:t>
      </w:r>
      <w:r w:rsidR="00B012DC">
        <w:rPr>
          <w:rFonts w:ascii="Arial" w:hAnsi="Arial" w:cs="Arial"/>
        </w:rPr>
        <w:t>CICL</w:t>
      </w:r>
      <w:r>
        <w:rPr>
          <w:rFonts w:ascii="Arial" w:hAnsi="Arial" w:cs="Arial"/>
        </w:rPr>
        <w:t>.</w:t>
      </w:r>
      <w:r w:rsidR="00CE3094">
        <w:rPr>
          <w:rFonts w:ascii="Arial" w:hAnsi="Arial" w:cs="Arial"/>
        </w:rPr>
        <w:t xml:space="preserve"> The submissions are set out in </w:t>
      </w:r>
      <w:r w:rsidR="00CE3094" w:rsidRPr="00CE3094">
        <w:rPr>
          <w:rFonts w:ascii="Arial" w:hAnsi="Arial" w:cs="Arial"/>
          <w:b/>
        </w:rPr>
        <w:t>Schedule 3</w:t>
      </w:r>
      <w:r w:rsidR="00CE3094">
        <w:rPr>
          <w:rFonts w:ascii="Arial" w:hAnsi="Arial" w:cs="Arial"/>
        </w:rPr>
        <w:t>.</w:t>
      </w:r>
    </w:p>
    <w:p w14:paraId="599A2014" w14:textId="77777777" w:rsidR="004F5C1E" w:rsidRDefault="004F5C1E" w:rsidP="004F5C1E">
      <w:pPr>
        <w:spacing w:line="220" w:lineRule="atLeast"/>
        <w:ind w:left="709" w:hanging="709"/>
        <w:jc w:val="both"/>
        <w:rPr>
          <w:rFonts w:ascii="Arial" w:hAnsi="Arial" w:cs="Arial"/>
        </w:rPr>
      </w:pPr>
    </w:p>
    <w:p w14:paraId="7620B217" w14:textId="7BE89A1B" w:rsidR="00620D1A" w:rsidRPr="00620D1A" w:rsidRDefault="00620D1A" w:rsidP="00620D1A">
      <w:pPr>
        <w:spacing w:line="220" w:lineRule="atLeast"/>
        <w:ind w:left="709" w:hanging="709"/>
        <w:jc w:val="both"/>
        <w:rPr>
          <w:rFonts w:ascii="Arial" w:hAnsi="Arial" w:cs="Arial"/>
        </w:rPr>
      </w:pPr>
      <w:r>
        <w:rPr>
          <w:rFonts w:ascii="Arial" w:hAnsi="Arial" w:cs="Arial"/>
        </w:rPr>
        <w:t>4.26</w:t>
      </w:r>
      <w:r>
        <w:rPr>
          <w:rFonts w:ascii="Arial" w:hAnsi="Arial" w:cs="Arial"/>
        </w:rPr>
        <w:tab/>
      </w:r>
      <w:r w:rsidR="004F5C1E" w:rsidRPr="00620D1A">
        <w:rPr>
          <w:rFonts w:ascii="Arial" w:hAnsi="Arial" w:cs="Arial"/>
        </w:rPr>
        <w:t>The submission from TfNSW raised no objections to the development however requested Council impose conditions of consent relating to the site’s current access to the Sturt Highway, which is a classified road.</w:t>
      </w:r>
      <w:r w:rsidRPr="00620D1A">
        <w:rPr>
          <w:rFonts w:ascii="Arial" w:hAnsi="Arial" w:cs="Arial"/>
        </w:rPr>
        <w:t xml:space="preserve"> TfNSW noted that for this development application:</w:t>
      </w:r>
    </w:p>
    <w:p w14:paraId="55AFE87B" w14:textId="77777777" w:rsidR="00620D1A" w:rsidRPr="00620D1A" w:rsidRDefault="00620D1A" w:rsidP="00620D1A">
      <w:pPr>
        <w:pStyle w:val="ListParagraph"/>
        <w:spacing w:line="220" w:lineRule="atLeast"/>
        <w:ind w:left="360"/>
        <w:jc w:val="both"/>
        <w:rPr>
          <w:rFonts w:ascii="Arial" w:hAnsi="Arial" w:cs="Arial"/>
          <w:i/>
        </w:rPr>
      </w:pPr>
    </w:p>
    <w:p w14:paraId="03D99E88" w14:textId="77777777" w:rsidR="00620D1A" w:rsidRPr="00620D1A" w:rsidRDefault="00620D1A" w:rsidP="0059759F">
      <w:pPr>
        <w:pStyle w:val="ListParagraph"/>
        <w:numPr>
          <w:ilvl w:val="0"/>
          <w:numId w:val="15"/>
        </w:numPr>
        <w:spacing w:line="220" w:lineRule="atLeast"/>
        <w:ind w:left="1080"/>
        <w:jc w:val="both"/>
        <w:rPr>
          <w:rFonts w:ascii="Arial" w:hAnsi="Arial" w:cs="Arial"/>
          <w:i/>
        </w:rPr>
      </w:pPr>
      <w:r w:rsidRPr="00620D1A">
        <w:rPr>
          <w:rFonts w:ascii="Arial" w:hAnsi="Arial" w:cs="Arial"/>
          <w:i/>
          <w:color w:val="000000"/>
        </w:rPr>
        <w:t xml:space="preserve">The subject site has access to the Sturt Highway, a classified state road, in a 110 km/h zone. The Sturt Highway is an approved road train route; </w:t>
      </w:r>
    </w:p>
    <w:p w14:paraId="5ADFB0F7" w14:textId="77777777" w:rsidR="00620D1A" w:rsidRPr="00620D1A" w:rsidRDefault="00620D1A" w:rsidP="0059759F">
      <w:pPr>
        <w:pStyle w:val="ListParagraph"/>
        <w:numPr>
          <w:ilvl w:val="0"/>
          <w:numId w:val="15"/>
        </w:numPr>
        <w:spacing w:line="220" w:lineRule="atLeast"/>
        <w:ind w:left="1080"/>
        <w:jc w:val="both"/>
        <w:rPr>
          <w:rFonts w:ascii="Arial" w:hAnsi="Arial" w:cs="Arial"/>
          <w:i/>
        </w:rPr>
      </w:pPr>
      <w:r w:rsidRPr="00620D1A">
        <w:rPr>
          <w:rFonts w:ascii="Arial" w:hAnsi="Arial" w:cs="Arial"/>
          <w:i/>
          <w:color w:val="000000"/>
        </w:rPr>
        <w:t xml:space="preserve">The development proposes to construct and operate the Kerabury Solar Farm with a capacity of up to 4.95 MW and a battery energy storage system (BESS) with capacity of up to 4.586 MWh within the Kerabury Almond Farm/Orchard property; </w:t>
      </w:r>
    </w:p>
    <w:p w14:paraId="32E50AED" w14:textId="77777777" w:rsidR="00620D1A" w:rsidRPr="00620D1A" w:rsidRDefault="00620D1A" w:rsidP="0059759F">
      <w:pPr>
        <w:pStyle w:val="ListParagraph"/>
        <w:numPr>
          <w:ilvl w:val="0"/>
          <w:numId w:val="15"/>
        </w:numPr>
        <w:spacing w:line="220" w:lineRule="atLeast"/>
        <w:ind w:left="1080"/>
        <w:jc w:val="both"/>
        <w:rPr>
          <w:rFonts w:ascii="Arial" w:hAnsi="Arial" w:cs="Arial"/>
          <w:i/>
        </w:rPr>
      </w:pPr>
      <w:r w:rsidRPr="00620D1A">
        <w:rPr>
          <w:rFonts w:ascii="Arial" w:hAnsi="Arial" w:cs="Arial"/>
          <w:i/>
          <w:color w:val="000000"/>
        </w:rPr>
        <w:t xml:space="preserve">Access to the site is proposed via an existing unsealed driveway to the Sturt Highway and internal roads. TfNSW believes that, at a minimum, the existing access should be upgraded to a sealed rural property access (RPA) compliant with the AGRD for a road train route i.e. sealed for a minimum width of 6 m and 10 m from the edge of seal of the Sturt Highway; </w:t>
      </w:r>
    </w:p>
    <w:p w14:paraId="4BDDD40B" w14:textId="623F8B2F" w:rsidR="00620D1A" w:rsidRPr="00620D1A" w:rsidRDefault="00620D1A" w:rsidP="0059759F">
      <w:pPr>
        <w:pStyle w:val="ListParagraph"/>
        <w:numPr>
          <w:ilvl w:val="0"/>
          <w:numId w:val="15"/>
        </w:numPr>
        <w:spacing w:line="220" w:lineRule="atLeast"/>
        <w:ind w:left="1080"/>
        <w:jc w:val="both"/>
        <w:rPr>
          <w:rFonts w:ascii="Arial" w:hAnsi="Arial" w:cs="Arial"/>
          <w:i/>
        </w:rPr>
      </w:pPr>
      <w:r w:rsidRPr="00620D1A">
        <w:rPr>
          <w:rFonts w:ascii="Arial" w:hAnsi="Arial" w:cs="Arial"/>
          <w:i/>
          <w:color w:val="000000"/>
        </w:rPr>
        <w:t>The provided Traffic and Transport Impact Assessment (TTIA) identifies that a Basic Left (BAL) turn treatment is warranted to comply with the relevant Austroads Guide to Road Design (AGRD) guidelines for the road environment. A strategic design for a sealed RPA and BAL have been reviewed by TfNSW</w:t>
      </w:r>
      <w:r>
        <w:rPr>
          <w:rFonts w:ascii="Arial" w:hAnsi="Arial" w:cs="Arial"/>
          <w:i/>
          <w:color w:val="000000"/>
        </w:rPr>
        <w:t>.</w:t>
      </w:r>
      <w:r w:rsidRPr="00620D1A">
        <w:rPr>
          <w:rFonts w:ascii="Arial" w:hAnsi="Arial" w:cs="Arial"/>
          <w:i/>
          <w:color w:val="000000"/>
        </w:rPr>
        <w:t xml:space="preserve"> </w:t>
      </w:r>
    </w:p>
    <w:p w14:paraId="041A8DA0" w14:textId="77777777" w:rsidR="00620D1A" w:rsidRPr="00620D1A" w:rsidRDefault="00620D1A" w:rsidP="0059759F">
      <w:pPr>
        <w:pStyle w:val="ListParagraph"/>
        <w:numPr>
          <w:ilvl w:val="0"/>
          <w:numId w:val="15"/>
        </w:numPr>
        <w:spacing w:line="220" w:lineRule="atLeast"/>
        <w:ind w:left="1080"/>
        <w:jc w:val="both"/>
        <w:rPr>
          <w:rFonts w:ascii="Arial" w:hAnsi="Arial" w:cs="Arial"/>
          <w:i/>
        </w:rPr>
      </w:pPr>
      <w:r w:rsidRPr="00620D1A">
        <w:rPr>
          <w:rFonts w:ascii="Arial" w:hAnsi="Arial" w:cs="Arial"/>
          <w:i/>
          <w:color w:val="000000"/>
        </w:rPr>
        <w:t xml:space="preserve">A meeting was held between TfNSW, Council and the applicant’s representatives on 16 March 2023 which determined that these works would be conditioned to be completed prior to the issuing of the final certificate associated with the development. </w:t>
      </w:r>
    </w:p>
    <w:p w14:paraId="36277BF6" w14:textId="77777777" w:rsidR="00620D1A" w:rsidRPr="00620D1A" w:rsidRDefault="00620D1A" w:rsidP="0059759F">
      <w:pPr>
        <w:pStyle w:val="ListParagraph"/>
        <w:numPr>
          <w:ilvl w:val="0"/>
          <w:numId w:val="15"/>
        </w:numPr>
        <w:spacing w:line="220" w:lineRule="atLeast"/>
        <w:ind w:left="1080"/>
        <w:jc w:val="both"/>
        <w:rPr>
          <w:rFonts w:ascii="Arial" w:hAnsi="Arial" w:cs="Arial"/>
          <w:i/>
        </w:rPr>
      </w:pPr>
      <w:r w:rsidRPr="00620D1A">
        <w:rPr>
          <w:rFonts w:ascii="Arial" w:hAnsi="Arial" w:cs="Arial"/>
          <w:i/>
          <w:color w:val="000000"/>
        </w:rPr>
        <w:t xml:space="preserve">Concurrence from TfNSW under Section 138 of the </w:t>
      </w:r>
      <w:r w:rsidRPr="00620D1A">
        <w:rPr>
          <w:rFonts w:ascii="Arial" w:hAnsi="Arial" w:cs="Arial"/>
          <w:i/>
          <w:iCs/>
          <w:color w:val="000000"/>
        </w:rPr>
        <w:t xml:space="preserve">Roads Act, 1993 </w:t>
      </w:r>
      <w:r w:rsidRPr="00620D1A">
        <w:rPr>
          <w:rFonts w:ascii="Arial" w:hAnsi="Arial" w:cs="Arial"/>
          <w:i/>
          <w:color w:val="000000"/>
        </w:rPr>
        <w:t xml:space="preserve">is required for all works within the road reserve of the Sturt Highway; </w:t>
      </w:r>
    </w:p>
    <w:p w14:paraId="5AE2EC41" w14:textId="34747D20" w:rsidR="00620D1A" w:rsidRPr="00620D1A" w:rsidRDefault="00620D1A" w:rsidP="0059759F">
      <w:pPr>
        <w:pStyle w:val="ListParagraph"/>
        <w:numPr>
          <w:ilvl w:val="0"/>
          <w:numId w:val="15"/>
        </w:numPr>
        <w:spacing w:line="220" w:lineRule="atLeast"/>
        <w:ind w:left="1080"/>
        <w:jc w:val="both"/>
        <w:rPr>
          <w:rFonts w:ascii="Arial" w:hAnsi="Arial" w:cs="Arial"/>
          <w:i/>
        </w:rPr>
      </w:pPr>
      <w:r w:rsidRPr="00620D1A">
        <w:rPr>
          <w:rFonts w:ascii="Arial" w:hAnsi="Arial" w:cs="Arial"/>
          <w:i/>
          <w:color w:val="000000"/>
        </w:rPr>
        <w:t>TfNSW recommends that Council consider imposing a condition of consent which requires a road dilapidation survey to be undertaken for the Monaro</w:t>
      </w:r>
      <w:r>
        <w:rPr>
          <w:rFonts w:ascii="Arial" w:hAnsi="Arial" w:cs="Arial"/>
          <w:i/>
          <w:color w:val="000000"/>
        </w:rPr>
        <w:t xml:space="preserve"> </w:t>
      </w:r>
      <w:r w:rsidRPr="00620D1A">
        <w:rPr>
          <w:rFonts w:ascii="Arial" w:hAnsi="Arial" w:cs="Arial"/>
          <w:color w:val="000000"/>
        </w:rPr>
        <w:t>[sic]</w:t>
      </w:r>
      <w:r w:rsidRPr="00620D1A">
        <w:rPr>
          <w:rFonts w:ascii="Arial" w:hAnsi="Arial" w:cs="Arial"/>
          <w:i/>
          <w:color w:val="000000"/>
        </w:rPr>
        <w:t xml:space="preserve"> Highway in the vicinity of the development both before and after the construction of the solar farm and BESS. </w:t>
      </w:r>
    </w:p>
    <w:p w14:paraId="78E6C1AD" w14:textId="621F1CD5" w:rsidR="00620D1A" w:rsidRDefault="002E7E70" w:rsidP="002E7E70">
      <w:pPr>
        <w:spacing w:line="220" w:lineRule="atLeast"/>
        <w:ind w:left="709"/>
        <w:jc w:val="both"/>
        <w:rPr>
          <w:rFonts w:ascii="Arial" w:hAnsi="Arial" w:cs="Arial"/>
        </w:rPr>
      </w:pPr>
      <w:r w:rsidRPr="002E7E70">
        <w:rPr>
          <w:rFonts w:ascii="Arial" w:hAnsi="Arial" w:cs="Arial"/>
        </w:rPr>
        <w:t>In terms of point e. TfNSW initially required that certain matters be resolved prior to the issue of the construction certificate. Following discussions between TfNSW and the applicant, and TfNSW with Council, TfNSW provided revised conditions, which are set out in condition 8 of Schedule 2.</w:t>
      </w:r>
    </w:p>
    <w:p w14:paraId="796C41D3" w14:textId="41F19D6E" w:rsidR="001D1A20" w:rsidRDefault="001D1A20" w:rsidP="002E7E70">
      <w:pPr>
        <w:spacing w:line="220" w:lineRule="atLeast"/>
        <w:ind w:left="709"/>
        <w:jc w:val="both"/>
        <w:rPr>
          <w:rFonts w:ascii="Arial" w:hAnsi="Arial" w:cs="Arial"/>
        </w:rPr>
      </w:pPr>
      <w:r>
        <w:rPr>
          <w:rFonts w:ascii="Arial" w:hAnsi="Arial" w:cs="Arial"/>
        </w:rPr>
        <w:t xml:space="preserve">Council in subsequent discussions with an officer of TfNSW after the briefing meeting with the WRPP sought clarification regarding the timing of road works. The advice </w:t>
      </w:r>
      <w:r>
        <w:rPr>
          <w:rFonts w:ascii="Arial" w:hAnsi="Arial" w:cs="Arial"/>
        </w:rPr>
        <w:lastRenderedPageBreak/>
        <w:t>given was that the works are necessary, and while linked to the traffic generated by the development the upgrades would also address the current agricultural use of the land. The timing of the works would be left up to Council.</w:t>
      </w:r>
    </w:p>
    <w:p w14:paraId="6D3160BF" w14:textId="0DE4E893" w:rsidR="001D1A20" w:rsidRPr="002E7E70" w:rsidRDefault="001D1A20" w:rsidP="002E7E70">
      <w:pPr>
        <w:spacing w:line="220" w:lineRule="atLeast"/>
        <w:ind w:left="709"/>
        <w:jc w:val="both"/>
        <w:rPr>
          <w:rFonts w:ascii="Arial" w:hAnsi="Arial" w:cs="Arial"/>
        </w:rPr>
      </w:pPr>
      <w:r>
        <w:rPr>
          <w:rFonts w:ascii="Arial" w:hAnsi="Arial" w:cs="Arial"/>
        </w:rPr>
        <w:t>Council since the briefing meeting has revisited the issue, and recommends that condition 8</w:t>
      </w:r>
      <w:r w:rsidR="00BE5424">
        <w:rPr>
          <w:rFonts w:ascii="Arial" w:hAnsi="Arial" w:cs="Arial"/>
        </w:rPr>
        <w:t>(</w:t>
      </w:r>
      <w:r w:rsidR="00ED0676">
        <w:rPr>
          <w:rFonts w:ascii="Arial" w:hAnsi="Arial" w:cs="Arial"/>
        </w:rPr>
        <w:t>l</w:t>
      </w:r>
      <w:r w:rsidR="00BE5424">
        <w:rPr>
          <w:rFonts w:ascii="Arial" w:hAnsi="Arial" w:cs="Arial"/>
        </w:rPr>
        <w:t>)</w:t>
      </w:r>
      <w:r>
        <w:rPr>
          <w:rFonts w:ascii="Arial" w:hAnsi="Arial" w:cs="Arial"/>
        </w:rPr>
        <w:t xml:space="preserve"> of Schedule 2 be</w:t>
      </w:r>
      <w:r w:rsidR="00BE5424">
        <w:rPr>
          <w:rFonts w:ascii="Arial" w:hAnsi="Arial" w:cs="Arial"/>
        </w:rPr>
        <w:t xml:space="preserve"> rewording to require all works to be completed prior to the </w:t>
      </w:r>
      <w:r w:rsidR="00ED0676">
        <w:rPr>
          <w:rFonts w:ascii="Arial" w:hAnsi="Arial" w:cs="Arial"/>
        </w:rPr>
        <w:t>issue of any Construction Certificate for</w:t>
      </w:r>
      <w:r w:rsidR="00BE5424">
        <w:rPr>
          <w:rFonts w:ascii="Arial" w:hAnsi="Arial" w:cs="Arial"/>
        </w:rPr>
        <w:t xml:space="preserve"> the solar panels and BESS.</w:t>
      </w:r>
    </w:p>
    <w:p w14:paraId="13AA577D" w14:textId="03D89E22" w:rsidR="00D26DF6" w:rsidRDefault="002E7E70" w:rsidP="00D26DF6">
      <w:pPr>
        <w:spacing w:line="220" w:lineRule="atLeast"/>
        <w:ind w:left="709" w:hanging="709"/>
        <w:jc w:val="both"/>
        <w:rPr>
          <w:rFonts w:ascii="Arial" w:hAnsi="Arial" w:cs="Arial"/>
        </w:rPr>
      </w:pPr>
      <w:r>
        <w:rPr>
          <w:rFonts w:ascii="Arial" w:hAnsi="Arial" w:cs="Arial"/>
        </w:rPr>
        <w:t>4</w:t>
      </w:r>
      <w:r w:rsidR="005E7A9F" w:rsidRPr="007A75EF">
        <w:rPr>
          <w:rFonts w:ascii="Arial" w:hAnsi="Arial" w:cs="Arial"/>
        </w:rPr>
        <w:t>.2</w:t>
      </w:r>
      <w:r w:rsidR="00B012DC" w:rsidRPr="007A75EF">
        <w:rPr>
          <w:rFonts w:ascii="Arial" w:hAnsi="Arial" w:cs="Arial"/>
        </w:rPr>
        <w:t>7</w:t>
      </w:r>
      <w:r w:rsidR="00B012DC" w:rsidRPr="007A75EF">
        <w:rPr>
          <w:rFonts w:ascii="Arial" w:hAnsi="Arial" w:cs="Arial"/>
        </w:rPr>
        <w:tab/>
        <w:t>The submission from EE</w:t>
      </w:r>
      <w:r w:rsidR="005E7A9F" w:rsidRPr="007A75EF">
        <w:rPr>
          <w:rFonts w:ascii="Arial" w:hAnsi="Arial" w:cs="Arial"/>
        </w:rPr>
        <w:t xml:space="preserve"> raised no</w:t>
      </w:r>
      <w:r w:rsidR="00D26DF6" w:rsidRPr="007A75EF">
        <w:rPr>
          <w:rFonts w:ascii="Arial" w:hAnsi="Arial" w:cs="Arial"/>
        </w:rPr>
        <w:t xml:space="preserve"> objections to the development and, due to the proximity of existing high voltage overhead power</w:t>
      </w:r>
      <w:r>
        <w:rPr>
          <w:rFonts w:ascii="Arial" w:hAnsi="Arial" w:cs="Arial"/>
        </w:rPr>
        <w:t xml:space="preserve"> </w:t>
      </w:r>
      <w:r w:rsidR="00D26DF6" w:rsidRPr="007A75EF">
        <w:rPr>
          <w:rFonts w:ascii="Arial" w:hAnsi="Arial" w:cs="Arial"/>
        </w:rPr>
        <w:t>lines (and easement) require the following matters to be complied with:</w:t>
      </w:r>
    </w:p>
    <w:p w14:paraId="27E955E6" w14:textId="77777777" w:rsidR="00D26DF6" w:rsidRPr="00B012DC" w:rsidRDefault="00D26DF6" w:rsidP="0059759F">
      <w:pPr>
        <w:pStyle w:val="ListParagraph"/>
        <w:numPr>
          <w:ilvl w:val="0"/>
          <w:numId w:val="14"/>
        </w:numPr>
        <w:spacing w:line="220" w:lineRule="atLeast"/>
        <w:jc w:val="both"/>
        <w:rPr>
          <w:rFonts w:ascii="Arial" w:hAnsi="Arial" w:cs="Arial"/>
          <w:i/>
        </w:rPr>
      </w:pPr>
      <w:r w:rsidRPr="00B012DC">
        <w:rPr>
          <w:rFonts w:ascii="CIDFont+F5" w:hAnsi="CIDFont+F5" w:cs="CIDFont+F5"/>
          <w:i/>
          <w:color w:val="000000"/>
        </w:rPr>
        <w:t>The proposal (closest part – including fencing, landscaping, tree planting) must remain wholly</w:t>
      </w:r>
      <w:r w:rsidRPr="00B012DC">
        <w:rPr>
          <w:rFonts w:ascii="Arial" w:hAnsi="Arial" w:cs="Arial"/>
          <w:i/>
        </w:rPr>
        <w:t xml:space="preserve"> </w:t>
      </w:r>
      <w:r w:rsidRPr="00B012DC">
        <w:rPr>
          <w:rFonts w:ascii="CIDFont+F5" w:hAnsi="CIDFont+F5" w:cs="CIDFont+F5"/>
          <w:i/>
          <w:color w:val="000000"/>
        </w:rPr>
        <w:t>outside the easement area.</w:t>
      </w:r>
    </w:p>
    <w:p w14:paraId="0C44D9E7" w14:textId="77777777" w:rsidR="00D26DF6" w:rsidRPr="00B012DC" w:rsidRDefault="00D26DF6" w:rsidP="00D26DF6">
      <w:pPr>
        <w:pStyle w:val="ListParagraph"/>
        <w:spacing w:line="220" w:lineRule="atLeast"/>
        <w:ind w:left="1080"/>
        <w:jc w:val="both"/>
        <w:rPr>
          <w:rFonts w:ascii="Arial" w:hAnsi="Arial" w:cs="Arial"/>
          <w:i/>
        </w:rPr>
      </w:pPr>
    </w:p>
    <w:p w14:paraId="26364675" w14:textId="77777777" w:rsidR="00D26DF6" w:rsidRPr="00B012DC" w:rsidRDefault="00D26DF6" w:rsidP="0059759F">
      <w:pPr>
        <w:pStyle w:val="ListParagraph"/>
        <w:numPr>
          <w:ilvl w:val="0"/>
          <w:numId w:val="14"/>
        </w:numPr>
        <w:spacing w:line="220" w:lineRule="atLeast"/>
        <w:jc w:val="both"/>
        <w:rPr>
          <w:rFonts w:ascii="Arial" w:hAnsi="Arial" w:cs="Arial"/>
          <w:i/>
        </w:rPr>
      </w:pPr>
      <w:r w:rsidRPr="00B012DC">
        <w:rPr>
          <w:rFonts w:ascii="CIDFont+F5" w:hAnsi="CIDFont+F5" w:cs="CIDFont+F5"/>
          <w:i/>
          <w:color w:val="000000"/>
        </w:rPr>
        <w:t>Minimum safety clearance requirements are to be maintained at all times for any access road,</w:t>
      </w:r>
      <w:r w:rsidRPr="00B012DC">
        <w:rPr>
          <w:rFonts w:ascii="Arial" w:hAnsi="Arial" w:cs="Arial"/>
          <w:i/>
        </w:rPr>
        <w:t xml:space="preserve"> </w:t>
      </w:r>
      <w:r w:rsidRPr="00B012DC">
        <w:rPr>
          <w:rFonts w:ascii="CIDFont+F5" w:hAnsi="CIDFont+F5" w:cs="CIDFont+F5"/>
          <w:i/>
          <w:color w:val="000000"/>
        </w:rPr>
        <w:t>as such access road passes under Essential Energy’s existing overhead powerlines located on</w:t>
      </w:r>
      <w:r w:rsidRPr="00B012DC">
        <w:rPr>
          <w:rFonts w:ascii="Arial" w:hAnsi="Arial" w:cs="Arial"/>
          <w:i/>
        </w:rPr>
        <w:t xml:space="preserve"> </w:t>
      </w:r>
      <w:r w:rsidRPr="00B012DC">
        <w:rPr>
          <w:rFonts w:ascii="CIDFont+F5" w:hAnsi="CIDFont+F5" w:cs="CIDFont+F5"/>
          <w:i/>
          <w:color w:val="000000"/>
        </w:rPr>
        <w:t>the properties. The access road must comply with clearances for roadways, ground clearances</w:t>
      </w:r>
      <w:r w:rsidRPr="00B012DC">
        <w:rPr>
          <w:rFonts w:ascii="Arial" w:hAnsi="Arial" w:cs="Arial"/>
          <w:i/>
        </w:rPr>
        <w:t xml:space="preserve"> </w:t>
      </w:r>
      <w:r w:rsidRPr="00B012DC">
        <w:rPr>
          <w:rFonts w:ascii="CIDFont+F5" w:hAnsi="CIDFont+F5" w:cs="CIDFont+F5"/>
          <w:i/>
          <w:color w:val="000000"/>
        </w:rPr>
        <w:t xml:space="preserve">must be maintained. Refer Essential Energy’s policy </w:t>
      </w:r>
      <w:r w:rsidRPr="00B012DC">
        <w:rPr>
          <w:rFonts w:ascii="CIDFont+F6" w:hAnsi="CIDFont+F6" w:cs="CIDFont+F6"/>
          <w:i/>
          <w:color w:val="000000"/>
        </w:rPr>
        <w:t>CEOM7106.25 Minimum Clearance</w:t>
      </w:r>
      <w:r w:rsidRPr="00B012DC">
        <w:rPr>
          <w:rFonts w:ascii="Arial" w:hAnsi="Arial" w:cs="Arial"/>
          <w:i/>
        </w:rPr>
        <w:t xml:space="preserve"> </w:t>
      </w:r>
      <w:r w:rsidRPr="00B012DC">
        <w:rPr>
          <w:rFonts w:ascii="CIDFont+F6" w:hAnsi="CIDFont+F6" w:cs="CIDFont+F6"/>
          <w:i/>
          <w:color w:val="000000"/>
        </w:rPr>
        <w:t xml:space="preserve">Requirements for NSW </w:t>
      </w:r>
      <w:r w:rsidRPr="00B012DC">
        <w:rPr>
          <w:rFonts w:ascii="CIDFont+F5" w:hAnsi="CIDFont+F5" w:cs="CIDFont+F5"/>
          <w:i/>
          <w:color w:val="000000"/>
        </w:rPr>
        <w:t xml:space="preserve">and the latest industry guideline currently known as </w:t>
      </w:r>
      <w:r w:rsidRPr="00B012DC">
        <w:rPr>
          <w:rFonts w:ascii="CIDFont+F6" w:hAnsi="CIDFont+F6" w:cs="CIDFont+F6"/>
          <w:i/>
          <w:color w:val="000000"/>
        </w:rPr>
        <w:t>ISSC 20 Guideline</w:t>
      </w:r>
      <w:r w:rsidRPr="00B012DC">
        <w:rPr>
          <w:rFonts w:ascii="Arial" w:hAnsi="Arial" w:cs="Arial"/>
          <w:i/>
        </w:rPr>
        <w:t xml:space="preserve"> </w:t>
      </w:r>
      <w:r w:rsidRPr="00B012DC">
        <w:rPr>
          <w:rFonts w:ascii="CIDFont+F6" w:hAnsi="CIDFont+F6" w:cs="CIDFont+F6"/>
          <w:i/>
          <w:color w:val="000000"/>
        </w:rPr>
        <w:t>for the Management of Activities within Electricity Easements and Close to Infrastructure.</w:t>
      </w:r>
    </w:p>
    <w:p w14:paraId="6651164E" w14:textId="77777777" w:rsidR="00D26DF6" w:rsidRPr="00B012DC" w:rsidRDefault="00D26DF6" w:rsidP="00D26DF6">
      <w:pPr>
        <w:pStyle w:val="ListParagraph"/>
        <w:rPr>
          <w:rFonts w:ascii="CIDFont+F5" w:hAnsi="CIDFont+F5" w:cs="CIDFont+F5"/>
          <w:i/>
          <w:color w:val="000000"/>
        </w:rPr>
      </w:pPr>
    </w:p>
    <w:p w14:paraId="27E79821" w14:textId="77777777" w:rsidR="00D26DF6" w:rsidRPr="00B012DC" w:rsidRDefault="00D26DF6" w:rsidP="0059759F">
      <w:pPr>
        <w:pStyle w:val="ListParagraph"/>
        <w:numPr>
          <w:ilvl w:val="0"/>
          <w:numId w:val="14"/>
        </w:numPr>
        <w:spacing w:line="220" w:lineRule="atLeast"/>
        <w:jc w:val="both"/>
        <w:rPr>
          <w:rFonts w:ascii="Arial" w:hAnsi="Arial" w:cs="Arial"/>
          <w:i/>
        </w:rPr>
      </w:pPr>
      <w:r w:rsidRPr="00B012DC">
        <w:rPr>
          <w:rFonts w:ascii="CIDFont+F5" w:hAnsi="CIDFont+F5" w:cs="CIDFont+F5"/>
          <w:i/>
          <w:color w:val="000000"/>
        </w:rPr>
        <w:t>Any access road must remain at least 1.0 metre away from any electricity infrastructure (power</w:t>
      </w:r>
      <w:r w:rsidRPr="00B012DC">
        <w:rPr>
          <w:rFonts w:ascii="Arial" w:hAnsi="Arial" w:cs="Arial"/>
          <w:i/>
        </w:rPr>
        <w:t xml:space="preserve"> </w:t>
      </w:r>
      <w:r w:rsidRPr="00B012DC">
        <w:rPr>
          <w:rFonts w:ascii="CIDFont+F5" w:hAnsi="CIDFont+F5" w:cs="CIDFont+F5"/>
          <w:i/>
          <w:color w:val="000000"/>
        </w:rPr>
        <w:t>pole, streetlight) at all times, to prevent accidental damage.</w:t>
      </w:r>
    </w:p>
    <w:p w14:paraId="3B743F90" w14:textId="77777777" w:rsidR="00D26DF6" w:rsidRPr="00B012DC" w:rsidRDefault="00D26DF6" w:rsidP="00D26DF6">
      <w:pPr>
        <w:pStyle w:val="ListParagraph"/>
        <w:rPr>
          <w:rFonts w:ascii="CIDFont+F5" w:hAnsi="CIDFont+F5" w:cs="CIDFont+F5"/>
          <w:i/>
          <w:color w:val="000000"/>
        </w:rPr>
      </w:pPr>
    </w:p>
    <w:p w14:paraId="0F4CC804" w14:textId="77777777" w:rsidR="00D26DF6" w:rsidRPr="00B012DC" w:rsidRDefault="00D26DF6" w:rsidP="0059759F">
      <w:pPr>
        <w:pStyle w:val="ListParagraph"/>
        <w:numPr>
          <w:ilvl w:val="0"/>
          <w:numId w:val="14"/>
        </w:numPr>
        <w:spacing w:line="220" w:lineRule="atLeast"/>
        <w:jc w:val="both"/>
        <w:rPr>
          <w:rFonts w:ascii="Arial" w:hAnsi="Arial" w:cs="Arial"/>
          <w:i/>
        </w:rPr>
      </w:pPr>
      <w:r w:rsidRPr="00B012DC">
        <w:rPr>
          <w:rFonts w:ascii="CIDFont+F5" w:hAnsi="CIDFont+F5" w:cs="CIDFont+F5"/>
          <w:i/>
          <w:color w:val="000000"/>
        </w:rPr>
        <w:t xml:space="preserve">Any excavation works in this area must comply with </w:t>
      </w:r>
      <w:r w:rsidRPr="00B012DC">
        <w:rPr>
          <w:rFonts w:ascii="CIDFont+F6" w:hAnsi="CIDFont+F6" w:cs="CIDFont+F6"/>
          <w:i/>
          <w:color w:val="000000"/>
        </w:rPr>
        <w:t>ISSC 20 Guideline for the Management of</w:t>
      </w:r>
      <w:r w:rsidRPr="00B012DC">
        <w:rPr>
          <w:rFonts w:ascii="Arial" w:hAnsi="Arial" w:cs="Arial"/>
          <w:i/>
        </w:rPr>
        <w:t xml:space="preserve"> </w:t>
      </w:r>
      <w:r w:rsidRPr="00B012DC">
        <w:rPr>
          <w:rFonts w:ascii="CIDFont+F6" w:hAnsi="CIDFont+F6" w:cs="CIDFont+F6"/>
          <w:i/>
          <w:color w:val="000000"/>
        </w:rPr>
        <w:t>Activities within Electricity Easements and Close to Infrastructure.</w:t>
      </w:r>
    </w:p>
    <w:p w14:paraId="1DC4B298" w14:textId="77777777" w:rsidR="00D26DF6" w:rsidRPr="00B012DC" w:rsidRDefault="00D26DF6" w:rsidP="00D26DF6">
      <w:pPr>
        <w:pStyle w:val="ListParagraph"/>
        <w:rPr>
          <w:rFonts w:ascii="CIDFont+F5" w:hAnsi="CIDFont+F5" w:cs="CIDFont+F5"/>
          <w:i/>
          <w:color w:val="000000"/>
        </w:rPr>
      </w:pPr>
    </w:p>
    <w:p w14:paraId="639E879F" w14:textId="5BA2CAD9" w:rsidR="00D26DF6" w:rsidRPr="00B012DC" w:rsidRDefault="00D26DF6" w:rsidP="0059759F">
      <w:pPr>
        <w:pStyle w:val="ListParagraph"/>
        <w:numPr>
          <w:ilvl w:val="0"/>
          <w:numId w:val="14"/>
        </w:numPr>
        <w:spacing w:line="220" w:lineRule="atLeast"/>
        <w:jc w:val="both"/>
        <w:rPr>
          <w:rFonts w:ascii="Arial" w:hAnsi="Arial" w:cs="Arial"/>
          <w:i/>
        </w:rPr>
      </w:pPr>
      <w:r w:rsidRPr="00B012DC">
        <w:rPr>
          <w:rFonts w:ascii="CIDFont+F5" w:hAnsi="CIDFont+F5" w:cs="CIDFont+F5"/>
          <w:i/>
          <w:color w:val="000000"/>
        </w:rPr>
        <w:t xml:space="preserve">Any landscaping, tree planting, gardens, fencing in this area must comply with </w:t>
      </w:r>
      <w:r w:rsidRPr="00B012DC">
        <w:rPr>
          <w:rFonts w:ascii="CIDFont+F6" w:hAnsi="CIDFont+F6" w:cs="CIDFont+F6"/>
          <w:i/>
          <w:color w:val="000000"/>
        </w:rPr>
        <w:t>ISSC 20</w:t>
      </w:r>
      <w:r w:rsidRPr="00B012DC">
        <w:rPr>
          <w:rFonts w:ascii="Arial" w:hAnsi="Arial" w:cs="Arial"/>
          <w:i/>
        </w:rPr>
        <w:t xml:space="preserve"> </w:t>
      </w:r>
      <w:r w:rsidRPr="00B012DC">
        <w:rPr>
          <w:rFonts w:ascii="CIDFont+F6" w:hAnsi="CIDFont+F6" w:cs="CIDFont+F6"/>
          <w:i/>
          <w:color w:val="000000"/>
        </w:rPr>
        <w:t>Guideline for the Management of Activities within Electricity Easements and Close to</w:t>
      </w:r>
      <w:r w:rsidRPr="00B012DC">
        <w:rPr>
          <w:rFonts w:ascii="Arial" w:hAnsi="Arial" w:cs="Arial"/>
          <w:i/>
        </w:rPr>
        <w:t xml:space="preserve"> </w:t>
      </w:r>
      <w:r w:rsidRPr="00B012DC">
        <w:rPr>
          <w:rFonts w:ascii="CIDFont+F6" w:hAnsi="CIDFont+F6" w:cs="CIDFont+F6"/>
          <w:i/>
          <w:color w:val="000000"/>
        </w:rPr>
        <w:t>Infrastructure.</w:t>
      </w:r>
    </w:p>
    <w:p w14:paraId="02051F72" w14:textId="690339B4" w:rsidR="007A75EF" w:rsidRDefault="007A75EF" w:rsidP="007A75EF">
      <w:pPr>
        <w:autoSpaceDE w:val="0"/>
        <w:autoSpaceDN w:val="0"/>
        <w:adjustRightInd w:val="0"/>
        <w:spacing w:after="0" w:line="240" w:lineRule="auto"/>
        <w:ind w:left="720"/>
        <w:jc w:val="both"/>
        <w:rPr>
          <w:rFonts w:ascii="CIDFont+F5" w:hAnsi="CIDFont+F5" w:cs="CIDFont+F5"/>
          <w:color w:val="000000"/>
        </w:rPr>
      </w:pPr>
      <w:r>
        <w:rPr>
          <w:rFonts w:ascii="CIDFont+F5" w:hAnsi="CIDFont+F5" w:cs="CIDFont+F5"/>
          <w:color w:val="000000"/>
        </w:rPr>
        <w:t>In respect of the new proposed high voltage pole EE require that the applicant must follow EE</w:t>
      </w:r>
      <w:r w:rsidR="00D26DF6">
        <w:rPr>
          <w:rFonts w:ascii="CIDFont+F5" w:hAnsi="CIDFont+F5" w:cs="CIDFont+F5"/>
          <w:color w:val="000000"/>
        </w:rPr>
        <w:t>’s contestable works process for installat</w:t>
      </w:r>
      <w:r>
        <w:rPr>
          <w:rFonts w:ascii="CIDFont+F5" w:hAnsi="CIDFont+F5" w:cs="CIDFont+F5"/>
          <w:color w:val="000000"/>
        </w:rPr>
        <w:t xml:space="preserve">ion of this pole and associated </w:t>
      </w:r>
      <w:r w:rsidR="00D26DF6">
        <w:rPr>
          <w:rFonts w:ascii="CIDFont+F5" w:hAnsi="CIDFont+F5" w:cs="CIDFont+F5"/>
          <w:color w:val="000000"/>
        </w:rPr>
        <w:t>works, noting that all</w:t>
      </w:r>
      <w:r>
        <w:rPr>
          <w:rFonts w:ascii="CIDFont+F5" w:hAnsi="CIDFont+F5" w:cs="CIDFont+F5"/>
          <w:color w:val="000000"/>
        </w:rPr>
        <w:t xml:space="preserve"> works will be at the a</w:t>
      </w:r>
      <w:r w:rsidR="00D26DF6">
        <w:rPr>
          <w:rFonts w:ascii="CIDFont+F5" w:hAnsi="CIDFont+F5" w:cs="CIDFont+F5"/>
          <w:color w:val="000000"/>
        </w:rPr>
        <w:t>pplicant’s expense</w:t>
      </w:r>
      <w:r>
        <w:rPr>
          <w:rFonts w:ascii="CIDFont+F5" w:hAnsi="CIDFont+F5" w:cs="CIDFont+F5"/>
          <w:color w:val="000000"/>
        </w:rPr>
        <w:t>.</w:t>
      </w:r>
      <w:r w:rsidR="00D26DF6">
        <w:rPr>
          <w:rFonts w:ascii="CIDFont+F5" w:hAnsi="CIDFont+F5" w:cs="CIDFont+F5"/>
          <w:color w:val="000000"/>
        </w:rPr>
        <w:t xml:space="preserve"> </w:t>
      </w:r>
    </w:p>
    <w:p w14:paraId="10A93602" w14:textId="77777777" w:rsidR="007A75EF" w:rsidRDefault="007A75EF" w:rsidP="00D26DF6">
      <w:pPr>
        <w:autoSpaceDE w:val="0"/>
        <w:autoSpaceDN w:val="0"/>
        <w:adjustRightInd w:val="0"/>
        <w:spacing w:after="0" w:line="240" w:lineRule="auto"/>
        <w:rPr>
          <w:rFonts w:ascii="CIDFont+F5" w:hAnsi="CIDFont+F5" w:cs="CIDFont+F5"/>
          <w:color w:val="000000"/>
        </w:rPr>
      </w:pPr>
    </w:p>
    <w:p w14:paraId="082A9226" w14:textId="496F3873" w:rsidR="007A75EF" w:rsidRPr="0059759F" w:rsidRDefault="007A75EF" w:rsidP="007A75EF">
      <w:pPr>
        <w:ind w:left="709" w:firstLine="11"/>
        <w:jc w:val="both"/>
        <w:rPr>
          <w:rFonts w:ascii="Arial" w:hAnsi="Arial" w:cs="Arial"/>
        </w:rPr>
      </w:pPr>
      <w:r w:rsidRPr="0059759F">
        <w:rPr>
          <w:rFonts w:ascii="Arial" w:hAnsi="Arial" w:cs="Arial"/>
        </w:rPr>
        <w:t>Appropriate conditions have been included within the recommended conditions of consent (</w:t>
      </w:r>
      <w:r w:rsidR="0059759F" w:rsidRPr="0059759F">
        <w:rPr>
          <w:rFonts w:ascii="Arial" w:hAnsi="Arial" w:cs="Arial"/>
        </w:rPr>
        <w:t>refer to Condition 9 of Schedule 2</w:t>
      </w:r>
      <w:r w:rsidRPr="0059759F">
        <w:rPr>
          <w:rFonts w:ascii="Arial" w:hAnsi="Arial" w:cs="Arial"/>
        </w:rPr>
        <w:t>).</w:t>
      </w:r>
    </w:p>
    <w:p w14:paraId="7A514BFB" w14:textId="1F35156C" w:rsidR="00D26DF6" w:rsidRDefault="00D26DF6" w:rsidP="00D26DF6">
      <w:pPr>
        <w:autoSpaceDE w:val="0"/>
        <w:autoSpaceDN w:val="0"/>
        <w:adjustRightInd w:val="0"/>
        <w:spacing w:after="0" w:line="240" w:lineRule="auto"/>
        <w:rPr>
          <w:rFonts w:ascii="CIDFont+F5" w:hAnsi="CIDFont+F5" w:cs="CIDFont+F5"/>
          <w:color w:val="000000"/>
        </w:rPr>
      </w:pPr>
    </w:p>
    <w:p w14:paraId="769CAE84" w14:textId="4A1C1B64" w:rsidR="005E7A9F" w:rsidRDefault="005E7A9F" w:rsidP="005E7A9F">
      <w:pPr>
        <w:spacing w:line="220" w:lineRule="atLeast"/>
        <w:ind w:left="709" w:hanging="709"/>
        <w:jc w:val="both"/>
        <w:rPr>
          <w:rFonts w:ascii="Arial" w:hAnsi="Arial" w:cs="Arial"/>
        </w:rPr>
      </w:pPr>
      <w:r w:rsidRPr="007A75EF">
        <w:rPr>
          <w:rFonts w:ascii="Arial" w:hAnsi="Arial" w:cs="Arial"/>
        </w:rPr>
        <w:t>4.28</w:t>
      </w:r>
      <w:r w:rsidRPr="007A75EF">
        <w:rPr>
          <w:rFonts w:ascii="Arial" w:hAnsi="Arial" w:cs="Arial"/>
        </w:rPr>
        <w:tab/>
        <w:t>The submis</w:t>
      </w:r>
      <w:r w:rsidR="007A75EF" w:rsidRPr="007A75EF">
        <w:rPr>
          <w:rFonts w:ascii="Arial" w:hAnsi="Arial" w:cs="Arial"/>
        </w:rPr>
        <w:t>sion from CICL</w:t>
      </w:r>
      <w:r w:rsidRPr="007A75EF">
        <w:rPr>
          <w:rFonts w:ascii="Arial" w:hAnsi="Arial" w:cs="Arial"/>
        </w:rPr>
        <w:t xml:space="preserve"> was for information purposes only and did not raise any matter that was relevant to the proposed development.</w:t>
      </w:r>
    </w:p>
    <w:p w14:paraId="15DE4AA6" w14:textId="77777777" w:rsidR="005E7A9F" w:rsidRDefault="005E7A9F" w:rsidP="005E7A9F">
      <w:pPr>
        <w:spacing w:line="220" w:lineRule="atLeast"/>
        <w:ind w:left="709" w:hanging="709"/>
        <w:jc w:val="both"/>
        <w:rPr>
          <w:rFonts w:ascii="Arial" w:hAnsi="Arial" w:cs="Arial"/>
        </w:rPr>
      </w:pPr>
    </w:p>
    <w:p w14:paraId="2012757C" w14:textId="03519DD5" w:rsidR="005E7A9F" w:rsidRPr="00EF65B4" w:rsidRDefault="005E7A9F" w:rsidP="005E7A9F">
      <w:pPr>
        <w:spacing w:line="220" w:lineRule="atLeast"/>
        <w:ind w:left="709" w:hanging="709"/>
        <w:jc w:val="both"/>
        <w:rPr>
          <w:rFonts w:ascii="Arial" w:hAnsi="Arial" w:cs="Arial"/>
        </w:rPr>
      </w:pPr>
      <w:r>
        <w:rPr>
          <w:rFonts w:ascii="Arial" w:hAnsi="Arial" w:cs="Arial"/>
        </w:rPr>
        <w:t>4.29</w:t>
      </w:r>
      <w:r>
        <w:rPr>
          <w:rFonts w:ascii="Arial" w:hAnsi="Arial" w:cs="Arial"/>
        </w:rPr>
        <w:tab/>
      </w:r>
      <w:r w:rsidRPr="00EF65B4">
        <w:rPr>
          <w:rFonts w:ascii="Arial" w:hAnsi="Arial" w:cs="Arial"/>
        </w:rPr>
        <w:t>The provisions of Section 4.15(1)(e) of</w:t>
      </w:r>
      <w:r w:rsidR="007A75EF">
        <w:rPr>
          <w:rFonts w:ascii="Arial" w:hAnsi="Arial" w:cs="Arial"/>
        </w:rPr>
        <w:t xml:space="preserve"> the EP&amp;A </w:t>
      </w:r>
      <w:r w:rsidRPr="00EF65B4">
        <w:rPr>
          <w:rFonts w:ascii="Arial" w:hAnsi="Arial" w:cs="Arial"/>
        </w:rPr>
        <w:t xml:space="preserve">Act 1979 provides an overarching requirement to consider the public interest. It is considered that the public interest is best served by the consistent application of the requirements of the relevant Commonwealth and State government legislation, environmental planning instruments, development control plan, Council policy, and by Council ensuring that any adverse effects on the surrounding area and the environmental are avoided. </w:t>
      </w:r>
      <w:r>
        <w:rPr>
          <w:rFonts w:ascii="Arial" w:hAnsi="Arial" w:cs="Arial"/>
        </w:rPr>
        <w:t xml:space="preserve"> </w:t>
      </w:r>
      <w:r w:rsidRPr="00EF65B4">
        <w:rPr>
          <w:rFonts w:ascii="Arial" w:hAnsi="Arial" w:cs="Arial"/>
        </w:rPr>
        <w:t xml:space="preserve">On the basis that the proposed development is considered to be consistent with the aims and objectives of </w:t>
      </w:r>
      <w:r>
        <w:rPr>
          <w:rFonts w:ascii="Arial" w:hAnsi="Arial" w:cs="Arial"/>
        </w:rPr>
        <w:t>the</w:t>
      </w:r>
      <w:r w:rsidRPr="00EF65B4">
        <w:rPr>
          <w:rFonts w:ascii="Arial" w:hAnsi="Arial" w:cs="Arial"/>
        </w:rPr>
        <w:t xml:space="preserve"> relevant env</w:t>
      </w:r>
      <w:r>
        <w:rPr>
          <w:rFonts w:ascii="Arial" w:hAnsi="Arial" w:cs="Arial"/>
        </w:rPr>
        <w:t>ironmental planning instruments and policies</w:t>
      </w:r>
      <w:r w:rsidRPr="00EF65B4">
        <w:rPr>
          <w:rFonts w:ascii="Arial" w:hAnsi="Arial" w:cs="Arial"/>
        </w:rPr>
        <w:t>; and Land and Environment Court Planning Principles, it is therefore unlikely to raise any issues that are contrary to the public interest.</w:t>
      </w:r>
    </w:p>
    <w:p w14:paraId="70CEDA3A" w14:textId="28F33CFF" w:rsidR="00B11806" w:rsidRPr="00AC7F3D" w:rsidRDefault="00B11806" w:rsidP="00D84E14">
      <w:pPr>
        <w:pStyle w:val="rcBodyText"/>
        <w:jc w:val="both"/>
        <w:rPr>
          <w:rFonts w:ascii="Arial" w:hAnsi="Arial" w:cs="Arial"/>
          <w:sz w:val="22"/>
          <w:szCs w:val="22"/>
        </w:rPr>
      </w:pPr>
    </w:p>
    <w:p w14:paraId="4F171C6A" w14:textId="44F47D42" w:rsidR="000808D5" w:rsidRDefault="000808D5" w:rsidP="00447641">
      <w:pPr>
        <w:tabs>
          <w:tab w:val="left" w:pos="7485"/>
        </w:tabs>
        <w:spacing w:after="0" w:line="240" w:lineRule="auto"/>
        <w:ind w:right="23"/>
        <w:rPr>
          <w:rFonts w:ascii="Arial" w:hAnsi="Arial" w:cs="Arial"/>
          <w:b/>
          <w:lang w:eastAsia="en-AU"/>
        </w:rPr>
      </w:pPr>
    </w:p>
    <w:p w14:paraId="37292F72" w14:textId="22ECC1D5" w:rsidR="0059759F" w:rsidRDefault="0059759F" w:rsidP="0059759F">
      <w:pPr>
        <w:rPr>
          <w:rFonts w:ascii="Arial" w:hAnsi="Arial" w:cs="Arial"/>
          <w:b/>
          <w:lang w:eastAsia="en-AU"/>
        </w:rPr>
      </w:pPr>
    </w:p>
    <w:p w14:paraId="786D906A" w14:textId="13BB881B" w:rsidR="0059759F" w:rsidRPr="0059759F" w:rsidRDefault="0059759F" w:rsidP="0059759F">
      <w:pPr>
        <w:jc w:val="center"/>
        <w:rPr>
          <w:rFonts w:ascii="Arial" w:hAnsi="Arial" w:cs="Arial"/>
          <w:lang w:eastAsia="en-AU"/>
        </w:rPr>
      </w:pPr>
      <w:r w:rsidRPr="00631719">
        <w:rPr>
          <w:rFonts w:ascii="Arial" w:hAnsi="Arial" w:cs="Arial"/>
          <w:lang w:eastAsia="en-AU"/>
        </w:rPr>
        <w:lastRenderedPageBreak/>
        <w:t>[This section ha</w:t>
      </w:r>
      <w:r>
        <w:rPr>
          <w:rFonts w:ascii="Arial" w:hAnsi="Arial" w:cs="Arial"/>
          <w:lang w:eastAsia="en-AU"/>
        </w:rPr>
        <w:t>s been deliberately left blank]</w:t>
      </w:r>
    </w:p>
    <w:p w14:paraId="5721F364" w14:textId="09A9D38C" w:rsidR="0059759F" w:rsidRDefault="0059759F" w:rsidP="00447641">
      <w:pPr>
        <w:tabs>
          <w:tab w:val="left" w:pos="7485"/>
        </w:tabs>
        <w:spacing w:after="0" w:line="240" w:lineRule="auto"/>
        <w:ind w:right="23"/>
        <w:rPr>
          <w:rFonts w:ascii="Arial" w:hAnsi="Arial" w:cs="Arial"/>
          <w:b/>
          <w:lang w:eastAsia="en-AU"/>
        </w:rPr>
      </w:pPr>
    </w:p>
    <w:p w14:paraId="53255E1A" w14:textId="026E368F" w:rsidR="0059759F" w:rsidRDefault="0059759F" w:rsidP="00447641">
      <w:pPr>
        <w:tabs>
          <w:tab w:val="left" w:pos="7485"/>
        </w:tabs>
        <w:spacing w:after="0" w:line="240" w:lineRule="auto"/>
        <w:ind w:right="23"/>
        <w:rPr>
          <w:rFonts w:ascii="Arial" w:hAnsi="Arial" w:cs="Arial"/>
          <w:b/>
          <w:lang w:eastAsia="en-AU"/>
        </w:rPr>
      </w:pPr>
    </w:p>
    <w:p w14:paraId="592FBDB3" w14:textId="088382AF" w:rsidR="0059759F" w:rsidRDefault="0059759F" w:rsidP="00447641">
      <w:pPr>
        <w:tabs>
          <w:tab w:val="left" w:pos="7485"/>
        </w:tabs>
        <w:spacing w:after="0" w:line="240" w:lineRule="auto"/>
        <w:ind w:right="23"/>
        <w:rPr>
          <w:rFonts w:ascii="Arial" w:hAnsi="Arial" w:cs="Arial"/>
          <w:b/>
          <w:lang w:eastAsia="en-AU"/>
        </w:rPr>
      </w:pPr>
    </w:p>
    <w:p w14:paraId="68AC76A2" w14:textId="41562E0A" w:rsidR="0059759F" w:rsidRDefault="0059759F">
      <w:pPr>
        <w:rPr>
          <w:rFonts w:ascii="Arial" w:hAnsi="Arial" w:cs="Arial"/>
          <w:b/>
          <w:lang w:eastAsia="en-AU"/>
        </w:rPr>
      </w:pPr>
      <w:r>
        <w:rPr>
          <w:rFonts w:ascii="Arial" w:hAnsi="Arial" w:cs="Arial"/>
          <w:b/>
          <w:lang w:eastAsia="en-AU"/>
        </w:rPr>
        <w:br w:type="page"/>
      </w:r>
    </w:p>
    <w:p w14:paraId="4780F6BA" w14:textId="159AA4AE" w:rsidR="005E7A9F" w:rsidRPr="00AC7F3D" w:rsidRDefault="005E7A9F" w:rsidP="005E7A9F">
      <w:pPr>
        <w:pBdr>
          <w:bottom w:val="single" w:sz="4" w:space="1" w:color="auto"/>
        </w:pBdr>
        <w:tabs>
          <w:tab w:val="left" w:pos="7485"/>
        </w:tabs>
        <w:spacing w:before="120" w:after="0" w:line="240" w:lineRule="auto"/>
        <w:ind w:left="426" w:right="23"/>
        <w:jc w:val="both"/>
        <w:rPr>
          <w:rFonts w:ascii="Arial" w:hAnsi="Arial" w:cs="Arial"/>
          <w:b/>
          <w:lang w:eastAsia="en-AU"/>
        </w:rPr>
      </w:pPr>
      <w:r>
        <w:rPr>
          <w:rFonts w:ascii="Arial" w:hAnsi="Arial" w:cs="Arial"/>
          <w:b/>
          <w:lang w:eastAsia="en-AU"/>
        </w:rPr>
        <w:lastRenderedPageBreak/>
        <w:t>PART 5: CONCLUSION AND RECOMMENDATION</w:t>
      </w:r>
    </w:p>
    <w:p w14:paraId="5070971E" w14:textId="4C9FF177" w:rsidR="0089700C" w:rsidRPr="005E7A9F" w:rsidRDefault="0089700C" w:rsidP="005E7A9F">
      <w:pPr>
        <w:spacing w:line="220" w:lineRule="atLeast"/>
        <w:jc w:val="both"/>
        <w:rPr>
          <w:rFonts w:ascii="Arial" w:hAnsi="Arial" w:cs="Arial"/>
        </w:rPr>
      </w:pPr>
    </w:p>
    <w:p w14:paraId="5381FA65" w14:textId="6C9761D1" w:rsidR="005E7A9F" w:rsidRPr="00EF65B4" w:rsidRDefault="005E7A9F" w:rsidP="005E7A9F">
      <w:pPr>
        <w:spacing w:line="220" w:lineRule="atLeast"/>
        <w:ind w:left="709" w:hanging="709"/>
        <w:jc w:val="both"/>
        <w:rPr>
          <w:rFonts w:ascii="Arial" w:hAnsi="Arial" w:cs="Arial"/>
        </w:rPr>
      </w:pPr>
      <w:r>
        <w:rPr>
          <w:rFonts w:ascii="Arial" w:hAnsi="Arial" w:cs="Arial"/>
        </w:rPr>
        <w:t>5.1</w:t>
      </w:r>
      <w:r>
        <w:rPr>
          <w:rFonts w:ascii="Arial" w:hAnsi="Arial" w:cs="Arial"/>
        </w:rPr>
        <w:tab/>
      </w:r>
      <w:r w:rsidRPr="00EF65B4">
        <w:rPr>
          <w:rFonts w:ascii="Arial" w:hAnsi="Arial" w:cs="Arial"/>
        </w:rPr>
        <w:t>The development application has been evaluated with regard to the matters for consideration listed in Section 4.15 of the Environmental Planning and Assessment Act 1979. On the basis of this assessment it is considered the proposal has merit and the development can be supported for the following reasons:</w:t>
      </w:r>
    </w:p>
    <w:p w14:paraId="3C6FD247" w14:textId="77777777" w:rsidR="005E7A9F" w:rsidRPr="00EF65B4" w:rsidRDefault="005E7A9F" w:rsidP="005E7A9F">
      <w:pPr>
        <w:spacing w:line="220" w:lineRule="atLeast"/>
        <w:jc w:val="both"/>
        <w:rPr>
          <w:rFonts w:ascii="Arial" w:hAnsi="Arial" w:cs="Arial"/>
        </w:rPr>
      </w:pPr>
    </w:p>
    <w:p w14:paraId="7105501C"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is permissible within the zone under State Environmental Planning Policy (Transport and Infrastructure</w:t>
      </w:r>
      <w:r>
        <w:rPr>
          <w:rFonts w:ascii="Arial" w:hAnsi="Arial" w:cs="Arial"/>
        </w:rPr>
        <w:t>)</w:t>
      </w:r>
      <w:r w:rsidRPr="005E7A9F">
        <w:rPr>
          <w:rFonts w:ascii="Arial" w:hAnsi="Arial" w:cs="Arial"/>
        </w:rPr>
        <w:t xml:space="preserve"> </w:t>
      </w:r>
      <w:r>
        <w:rPr>
          <w:rFonts w:ascii="Arial" w:hAnsi="Arial" w:cs="Arial"/>
        </w:rPr>
        <w:t xml:space="preserve">and </w:t>
      </w:r>
      <w:r w:rsidRPr="005E7A9F">
        <w:rPr>
          <w:rFonts w:ascii="Arial" w:hAnsi="Arial" w:cs="Arial"/>
        </w:rPr>
        <w:t xml:space="preserve">is </w:t>
      </w:r>
      <w:r>
        <w:rPr>
          <w:rFonts w:ascii="Arial" w:hAnsi="Arial" w:cs="Arial"/>
        </w:rPr>
        <w:t>generally consistent with the aims,</w:t>
      </w:r>
      <w:r w:rsidRPr="005E7A9F">
        <w:rPr>
          <w:rFonts w:ascii="Arial" w:hAnsi="Arial" w:cs="Arial"/>
        </w:rPr>
        <w:t xml:space="preserve"> objectives and </w:t>
      </w:r>
      <w:r>
        <w:rPr>
          <w:rFonts w:ascii="Arial" w:hAnsi="Arial" w:cs="Arial"/>
        </w:rPr>
        <w:t>provisions of Murrumbidgee Local Environmental Plan 2013.</w:t>
      </w:r>
    </w:p>
    <w:p w14:paraId="40A158E7"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is consistent with the provision the relevant SEPPs that apply.</w:t>
      </w:r>
    </w:p>
    <w:p w14:paraId="7126CA5A"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is unlikely to have any unreasonable impact on the environment, and where an adverse impact has been identified appropriate conditions have been imposed to mitigate the effects.</w:t>
      </w:r>
    </w:p>
    <w:p w14:paraId="5BA6AB5D" w14:textId="77777777" w:rsidR="005E7A9F"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subject site is suitable for the proposed development.</w:t>
      </w:r>
    </w:p>
    <w:p w14:paraId="1E5E93FD" w14:textId="05EC830E" w:rsidR="005E7A9F" w:rsidRPr="00631719" w:rsidRDefault="005E7A9F" w:rsidP="0059759F">
      <w:pPr>
        <w:pStyle w:val="ListParagraph"/>
        <w:numPr>
          <w:ilvl w:val="0"/>
          <w:numId w:val="12"/>
        </w:numPr>
        <w:spacing w:after="0" w:line="220" w:lineRule="atLeast"/>
        <w:jc w:val="both"/>
        <w:rPr>
          <w:rFonts w:ascii="Arial" w:hAnsi="Arial" w:cs="Arial"/>
        </w:rPr>
      </w:pPr>
      <w:r w:rsidRPr="005E7A9F">
        <w:rPr>
          <w:rFonts w:ascii="Arial" w:hAnsi="Arial" w:cs="Arial"/>
        </w:rPr>
        <w:t>The proposed development does not raise any matter contrary to the public interest.</w:t>
      </w:r>
    </w:p>
    <w:p w14:paraId="2D600F7A" w14:textId="77777777" w:rsidR="005E7A9F" w:rsidRPr="005E7A9F" w:rsidRDefault="005E7A9F" w:rsidP="005E7A9F">
      <w:pPr>
        <w:spacing w:line="220" w:lineRule="atLeast"/>
        <w:ind w:left="709" w:hanging="709"/>
        <w:jc w:val="both"/>
        <w:rPr>
          <w:rFonts w:ascii="Arial" w:hAnsi="Arial" w:cs="Arial"/>
        </w:rPr>
      </w:pPr>
    </w:p>
    <w:p w14:paraId="32BEA7DD" w14:textId="0526F32A" w:rsidR="00FC016A" w:rsidRPr="00572277" w:rsidRDefault="00631719" w:rsidP="00572277">
      <w:pPr>
        <w:spacing w:line="220" w:lineRule="atLeast"/>
        <w:ind w:left="709" w:hanging="709"/>
        <w:jc w:val="both"/>
        <w:rPr>
          <w:rFonts w:ascii="Arial" w:hAnsi="Arial" w:cs="Arial"/>
        </w:rPr>
      </w:pPr>
      <w:r>
        <w:rPr>
          <w:rFonts w:ascii="Arial" w:hAnsi="Arial" w:cs="Arial"/>
        </w:rPr>
        <w:t>5.2</w:t>
      </w:r>
      <w:r w:rsidR="005E7A9F">
        <w:rPr>
          <w:rFonts w:ascii="Arial" w:hAnsi="Arial" w:cs="Arial"/>
        </w:rPr>
        <w:tab/>
      </w:r>
      <w:r>
        <w:rPr>
          <w:rFonts w:ascii="Arial" w:hAnsi="Arial" w:cs="Arial"/>
        </w:rPr>
        <w:t>It is</w:t>
      </w:r>
      <w:r w:rsidRPr="00631719">
        <w:rPr>
          <w:rFonts w:ascii="Arial" w:hAnsi="Arial" w:cs="Arial"/>
          <w:b/>
        </w:rPr>
        <w:t xml:space="preserve"> recommended</w:t>
      </w:r>
      <w:r>
        <w:rPr>
          <w:rFonts w:ascii="Arial" w:hAnsi="Arial" w:cs="Arial"/>
        </w:rPr>
        <w:t xml:space="preserve"> </w:t>
      </w:r>
      <w:r>
        <w:rPr>
          <w:rFonts w:ascii="Arial" w:hAnsi="Arial" w:cs="Arial"/>
          <w:lang w:eastAsia="en-AU"/>
        </w:rPr>
        <w:t>t</w:t>
      </w:r>
      <w:r w:rsidR="00CC5440" w:rsidRPr="005E7A9F">
        <w:rPr>
          <w:rFonts w:ascii="Arial" w:hAnsi="Arial" w:cs="Arial"/>
          <w:lang w:eastAsia="en-AU"/>
        </w:rPr>
        <w:t xml:space="preserve">hat the </w:t>
      </w:r>
      <w:r w:rsidR="00572277">
        <w:rPr>
          <w:rFonts w:ascii="Arial" w:hAnsi="Arial" w:cs="Arial"/>
          <w:lang w:eastAsia="en-AU"/>
        </w:rPr>
        <w:t xml:space="preserve">Development Application DA No 47-2022 </w:t>
      </w:r>
      <w:r>
        <w:rPr>
          <w:rFonts w:ascii="Arial" w:hAnsi="Arial" w:cs="Arial"/>
          <w:lang w:eastAsia="en-AU"/>
        </w:rPr>
        <w:t>(PPSWES-170</w:t>
      </w:r>
      <w:r w:rsidR="00CC5440" w:rsidRPr="005E7A9F">
        <w:rPr>
          <w:rFonts w:ascii="Arial" w:hAnsi="Arial" w:cs="Arial"/>
          <w:lang w:eastAsia="en-AU"/>
        </w:rPr>
        <w:t>) for a</w:t>
      </w:r>
      <w:r>
        <w:rPr>
          <w:rFonts w:ascii="Arial" w:hAnsi="Arial" w:cs="Arial"/>
          <w:lang w:eastAsia="en-AU"/>
        </w:rPr>
        <w:t xml:space="preserve"> </w:t>
      </w:r>
      <w:r w:rsidR="00CC5440" w:rsidRPr="005E7A9F">
        <w:rPr>
          <w:rFonts w:ascii="Arial" w:hAnsi="Arial" w:cs="Arial"/>
          <w:lang w:eastAsia="en-AU"/>
        </w:rPr>
        <w:t>solar farm</w:t>
      </w:r>
      <w:r>
        <w:rPr>
          <w:rFonts w:ascii="Arial" w:hAnsi="Arial" w:cs="Arial"/>
          <w:lang w:eastAsia="en-AU"/>
        </w:rPr>
        <w:t xml:space="preserve"> and battery energy storage system</w:t>
      </w:r>
      <w:r w:rsidR="00CC5440" w:rsidRPr="005E7A9F">
        <w:rPr>
          <w:rFonts w:ascii="Arial" w:hAnsi="Arial" w:cs="Arial"/>
          <w:lang w:eastAsia="en-AU"/>
        </w:rPr>
        <w:t xml:space="preserve"> and asso</w:t>
      </w:r>
      <w:r>
        <w:rPr>
          <w:rFonts w:ascii="Arial" w:hAnsi="Arial" w:cs="Arial"/>
          <w:lang w:eastAsia="en-AU"/>
        </w:rPr>
        <w:t xml:space="preserve">ciated infrastructure at Lot 68 &amp; 69 DP 750877 16705 Sturt Highway, Darlington Point </w:t>
      </w:r>
      <w:r w:rsidR="00572277">
        <w:rPr>
          <w:rFonts w:ascii="Arial" w:hAnsi="Arial" w:cs="Arial"/>
          <w:lang w:eastAsia="en-AU"/>
        </w:rPr>
        <w:t xml:space="preserve">be </w:t>
      </w:r>
      <w:r w:rsidR="00572277">
        <w:rPr>
          <w:rFonts w:ascii="Arial" w:hAnsi="Arial" w:cs="Arial"/>
          <w:b/>
          <w:lang w:eastAsia="en-AU"/>
        </w:rPr>
        <w:t>app</w:t>
      </w:r>
      <w:r w:rsidR="00572277" w:rsidRPr="00572277">
        <w:rPr>
          <w:rFonts w:ascii="Arial" w:hAnsi="Arial" w:cs="Arial"/>
          <w:b/>
          <w:lang w:eastAsia="en-AU"/>
        </w:rPr>
        <w:t>roved</w:t>
      </w:r>
      <w:r w:rsidR="00CC5440" w:rsidRPr="005E7A9F">
        <w:rPr>
          <w:rFonts w:ascii="Arial" w:hAnsi="Arial" w:cs="Arial"/>
          <w:lang w:eastAsia="en-AU"/>
        </w:rPr>
        <w:t xml:space="preserve"> pursuant to Section 4.16(1)(a) of the Environmental Planning and Assessment Act 1979</w:t>
      </w:r>
      <w:r>
        <w:rPr>
          <w:rFonts w:ascii="Arial" w:hAnsi="Arial" w:cs="Arial"/>
          <w:lang w:eastAsia="en-AU"/>
        </w:rPr>
        <w:t xml:space="preserve"> subject to conditions including those set out in </w:t>
      </w:r>
      <w:r w:rsidRPr="00572277">
        <w:rPr>
          <w:rFonts w:ascii="Arial" w:hAnsi="Arial" w:cs="Arial"/>
          <w:b/>
          <w:lang w:eastAsia="en-AU"/>
        </w:rPr>
        <w:t xml:space="preserve">Schedule </w:t>
      </w:r>
      <w:r w:rsidR="00572277" w:rsidRPr="00572277">
        <w:rPr>
          <w:rFonts w:ascii="Arial" w:hAnsi="Arial" w:cs="Arial"/>
          <w:b/>
          <w:lang w:eastAsia="en-AU"/>
        </w:rPr>
        <w:t>2</w:t>
      </w:r>
      <w:r>
        <w:rPr>
          <w:rFonts w:ascii="Arial" w:hAnsi="Arial" w:cs="Arial"/>
          <w:lang w:eastAsia="en-AU"/>
        </w:rPr>
        <w:t>.</w:t>
      </w:r>
    </w:p>
    <w:sectPr w:rsidR="00FC016A" w:rsidRPr="00572277" w:rsidSect="008D2312">
      <w:headerReference w:type="default" r:id="rId24"/>
      <w:footerReference w:type="default" r:id="rId25"/>
      <w:pgSz w:w="11906" w:h="16838"/>
      <w:pgMar w:top="851" w:right="1440" w:bottom="1135" w:left="1440" w:header="708" w:footer="36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59F3CA7" w16cex:dateUtc="2021-06-18T02:11:00Z"/>
  <w16cex:commentExtensible w16cex:durableId="368544F7" w16cex:dateUtc="2021-06-18T02:18:00Z"/>
  <w16cex:commentExtensible w16cex:durableId="4F12F79F" w16cex:dateUtc="2021-06-18T01:46:00Z"/>
  <w16cex:commentExtensible w16cex:durableId="246C8A63" w16cex:dateUtc="2021-06-10T02:56:00Z"/>
  <w16cex:commentExtensible w16cex:durableId="331A6A1D" w16cex:dateUtc="2021-06-18T01:36:00Z"/>
  <w16cex:commentExtensible w16cex:durableId="5C9339D9" w16cex:dateUtc="2021-06-18T0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ED59AB" w16cid:durableId="559F3CA7"/>
  <w16cid:commentId w16cid:paraId="629AD5FC" w16cid:durableId="243158AC"/>
  <w16cid:commentId w16cid:paraId="4AC4579D" w16cid:durableId="243158E4"/>
  <w16cid:commentId w16cid:paraId="088CDC23" w16cid:durableId="368544F7"/>
  <w16cid:commentId w16cid:paraId="09C8DB73" w16cid:durableId="4F12F79F"/>
  <w16cid:commentId w16cid:paraId="27AB0DD3" w16cid:durableId="246C8A63"/>
  <w16cid:commentId w16cid:paraId="74C45931" w16cid:durableId="331A6A1D"/>
  <w16cid:commentId w16cid:paraId="05686088" w16cid:durableId="5C9339D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4038A" w14:textId="77777777" w:rsidR="001D1A20" w:rsidRDefault="001D1A20" w:rsidP="009B4677">
      <w:pPr>
        <w:spacing w:after="0" w:line="240" w:lineRule="auto"/>
      </w:pPr>
      <w:r>
        <w:separator/>
      </w:r>
    </w:p>
  </w:endnote>
  <w:endnote w:type="continuationSeparator" w:id="0">
    <w:p w14:paraId="11665976" w14:textId="77777777" w:rsidR="001D1A20" w:rsidRDefault="001D1A20" w:rsidP="009B4677">
      <w:pPr>
        <w:spacing w:after="0" w:line="240" w:lineRule="auto"/>
      </w:pPr>
      <w:r>
        <w:continuationSeparator/>
      </w:r>
    </w:p>
  </w:endnote>
  <w:endnote w:type="continuationNotice" w:id="1">
    <w:p w14:paraId="19F3E34C" w14:textId="77777777" w:rsidR="001D1A20" w:rsidRDefault="001D1A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CIDFont+F6">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4F95A" w14:textId="01607035" w:rsidR="001D1A20" w:rsidRPr="008D2312" w:rsidRDefault="001D1A20" w:rsidP="009B4677">
    <w:pPr>
      <w:pStyle w:val="Footer"/>
      <w:rPr>
        <w:rFonts w:ascii="Arial" w:hAnsi="Arial" w:cs="Arial"/>
        <w:sz w:val="16"/>
        <w:szCs w:val="20"/>
      </w:rPr>
    </w:pPr>
    <w:r>
      <w:rPr>
        <w:rFonts w:ascii="Arial" w:hAnsi="Arial" w:cs="Arial"/>
        <w:sz w:val="16"/>
        <w:szCs w:val="20"/>
      </w:rPr>
      <w:t>PPSWES-170 Assessment Report for DA47-2022</w:t>
    </w:r>
    <w:r w:rsidRPr="008D2312">
      <w:rPr>
        <w:rFonts w:ascii="Arial" w:hAnsi="Arial" w:cs="Arial"/>
        <w:sz w:val="16"/>
        <w:szCs w:val="20"/>
      </w:rPr>
      <w:t xml:space="preserve"> </w:t>
    </w:r>
    <w:r>
      <w:rPr>
        <w:rFonts w:ascii="Arial" w:hAnsi="Arial" w:cs="Arial"/>
        <w:sz w:val="16"/>
        <w:szCs w:val="20"/>
      </w:rPr>
      <w:t xml:space="preserve">Kerarbury Solar &amp; BESS Project           </w:t>
    </w:r>
    <w:r>
      <w:rPr>
        <w:rFonts w:ascii="Arial" w:hAnsi="Arial" w:cs="Arial"/>
        <w:sz w:val="16"/>
        <w:szCs w:val="20"/>
      </w:rPr>
      <w:tab/>
    </w:r>
    <w:r w:rsidRPr="008D2312">
      <w:rPr>
        <w:rFonts w:ascii="Arial" w:hAnsi="Arial" w:cs="Arial"/>
        <w:sz w:val="16"/>
        <w:szCs w:val="20"/>
      </w:rPr>
      <w:t xml:space="preserve">Page </w:t>
    </w:r>
    <w:sdt>
      <w:sdtPr>
        <w:rPr>
          <w:rFonts w:ascii="Arial" w:hAnsi="Arial" w:cs="Arial"/>
          <w:sz w:val="16"/>
          <w:szCs w:val="20"/>
        </w:rPr>
        <w:id w:val="1055119909"/>
        <w:docPartObj>
          <w:docPartGallery w:val="Page Numbers (Bottom of Page)"/>
          <w:docPartUnique/>
        </w:docPartObj>
      </w:sdtPr>
      <w:sdtEndPr>
        <w:rPr>
          <w:noProof/>
        </w:rPr>
      </w:sdtEndPr>
      <w:sdtContent>
        <w:r w:rsidRPr="008D2312">
          <w:rPr>
            <w:rFonts w:ascii="Arial" w:hAnsi="Arial" w:cs="Arial"/>
            <w:sz w:val="16"/>
            <w:szCs w:val="20"/>
          </w:rPr>
          <w:fldChar w:fldCharType="begin"/>
        </w:r>
        <w:r w:rsidRPr="008D2312">
          <w:rPr>
            <w:rFonts w:ascii="Arial" w:hAnsi="Arial" w:cs="Arial"/>
            <w:sz w:val="16"/>
            <w:szCs w:val="20"/>
          </w:rPr>
          <w:instrText xml:space="preserve"> PAGE   \* MERGEFORMAT </w:instrText>
        </w:r>
        <w:r w:rsidRPr="008D2312">
          <w:rPr>
            <w:rFonts w:ascii="Arial" w:hAnsi="Arial" w:cs="Arial"/>
            <w:sz w:val="16"/>
            <w:szCs w:val="20"/>
          </w:rPr>
          <w:fldChar w:fldCharType="separate"/>
        </w:r>
        <w:r w:rsidR="000673C5">
          <w:rPr>
            <w:rFonts w:ascii="Arial" w:hAnsi="Arial" w:cs="Arial"/>
            <w:noProof/>
            <w:sz w:val="16"/>
            <w:szCs w:val="20"/>
          </w:rPr>
          <w:t>25</w:t>
        </w:r>
        <w:r w:rsidRPr="008D2312">
          <w:rPr>
            <w:rFonts w:ascii="Arial" w:hAnsi="Arial" w:cs="Arial"/>
            <w:noProof/>
            <w:sz w:val="16"/>
            <w:szCs w:val="20"/>
          </w:rPr>
          <w:fldChar w:fldCharType="end"/>
        </w:r>
      </w:sdtContent>
    </w:sdt>
  </w:p>
  <w:p w14:paraId="5B6AA9BC" w14:textId="05A1F29C" w:rsidR="001D1A20" w:rsidRDefault="001D1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DBEC3" w14:textId="77777777" w:rsidR="001D1A20" w:rsidRDefault="001D1A20" w:rsidP="009B4677">
      <w:pPr>
        <w:spacing w:after="0" w:line="240" w:lineRule="auto"/>
      </w:pPr>
      <w:r>
        <w:separator/>
      </w:r>
    </w:p>
  </w:footnote>
  <w:footnote w:type="continuationSeparator" w:id="0">
    <w:p w14:paraId="4D1878BD" w14:textId="77777777" w:rsidR="001D1A20" w:rsidRDefault="001D1A20" w:rsidP="009B4677">
      <w:pPr>
        <w:spacing w:after="0" w:line="240" w:lineRule="auto"/>
      </w:pPr>
      <w:r>
        <w:continuationSeparator/>
      </w:r>
    </w:p>
  </w:footnote>
  <w:footnote w:type="continuationNotice" w:id="1">
    <w:p w14:paraId="3762690D" w14:textId="77777777" w:rsidR="001D1A20" w:rsidRDefault="001D1A20">
      <w:pPr>
        <w:spacing w:after="0" w:line="240" w:lineRule="auto"/>
      </w:pPr>
    </w:p>
  </w:footnote>
  <w:footnote w:id="2">
    <w:p w14:paraId="70B41DE8" w14:textId="6B2D57FF" w:rsidR="001D1A20" w:rsidRDefault="001D1A20">
      <w:pPr>
        <w:pStyle w:val="FootnoteText"/>
      </w:pPr>
      <w:r>
        <w:rPr>
          <w:rStyle w:val="FootnoteReference"/>
        </w:rPr>
        <w:footnoteRef/>
      </w:r>
      <w:r>
        <w:t xml:space="preserve"> </w:t>
      </w:r>
      <w:r w:rsidRPr="00A52491">
        <w:rPr>
          <w:sz w:val="18"/>
          <w:szCs w:val="18"/>
        </w:rPr>
        <w:t>ACLE, Project No. PRJ_50624P1 Drawing GE_</w:t>
      </w:r>
      <w:r>
        <w:rPr>
          <w:sz w:val="18"/>
          <w:szCs w:val="18"/>
        </w:rPr>
        <w:t>6.0 Revision C</w:t>
      </w:r>
    </w:p>
  </w:footnote>
  <w:footnote w:id="3">
    <w:p w14:paraId="49A684FF" w14:textId="6D610926" w:rsidR="001D1A20" w:rsidRPr="00FF178E" w:rsidRDefault="001D1A20">
      <w:pPr>
        <w:pStyle w:val="FootnoteText"/>
        <w:rPr>
          <w:lang w:val="en-US"/>
        </w:rPr>
      </w:pPr>
      <w:r>
        <w:rPr>
          <w:rStyle w:val="FootnoteReference"/>
        </w:rPr>
        <w:footnoteRef/>
      </w:r>
      <w:r>
        <w:t xml:space="preserve"> ERM Project No. 0640174, Statement of Environmental Effects, Figure F3-1, 30 November 2022)</w:t>
      </w:r>
    </w:p>
  </w:footnote>
  <w:footnote w:id="4">
    <w:p w14:paraId="14410F2E" w14:textId="6B47B5CD" w:rsidR="001D1A20" w:rsidRDefault="001D1A20">
      <w:pPr>
        <w:pStyle w:val="FootnoteText"/>
      </w:pPr>
      <w:r>
        <w:rPr>
          <w:rStyle w:val="FootnoteReference"/>
        </w:rPr>
        <w:footnoteRef/>
      </w:r>
      <w:r>
        <w:t xml:space="preserve"> </w:t>
      </w:r>
      <w:r w:rsidRPr="00A52491">
        <w:rPr>
          <w:sz w:val="18"/>
          <w:szCs w:val="18"/>
        </w:rPr>
        <w:t>ACLE, Project No. PRJ_5</w:t>
      </w:r>
      <w:r>
        <w:rPr>
          <w:sz w:val="18"/>
          <w:szCs w:val="18"/>
        </w:rPr>
        <w:t>0624P1 Drawing GE_3.0 Revision C</w:t>
      </w:r>
    </w:p>
  </w:footnote>
  <w:footnote w:id="5">
    <w:p w14:paraId="64B3D4EB" w14:textId="76AD3644" w:rsidR="001D1A20" w:rsidRDefault="001D1A20">
      <w:pPr>
        <w:pStyle w:val="FootnoteText"/>
      </w:pPr>
      <w:r>
        <w:rPr>
          <w:rStyle w:val="FootnoteReference"/>
        </w:rPr>
        <w:footnoteRef/>
      </w:r>
      <w:r>
        <w:t xml:space="preserve"> </w:t>
      </w:r>
      <w:r w:rsidRPr="00A52491">
        <w:rPr>
          <w:sz w:val="18"/>
          <w:szCs w:val="18"/>
        </w:rPr>
        <w:t>ACLE, Project No. PRJ_50624P1 Drawing GE_</w:t>
      </w:r>
      <w:r>
        <w:rPr>
          <w:sz w:val="18"/>
          <w:szCs w:val="18"/>
        </w:rPr>
        <w:t>4.0 Revision C</w:t>
      </w:r>
    </w:p>
  </w:footnote>
  <w:footnote w:id="6">
    <w:p w14:paraId="69B58B37" w14:textId="6FB4D005" w:rsidR="001D1A20" w:rsidRDefault="001D1A20">
      <w:pPr>
        <w:pStyle w:val="FootnoteText"/>
      </w:pPr>
      <w:r>
        <w:rPr>
          <w:rStyle w:val="FootnoteReference"/>
        </w:rPr>
        <w:footnoteRef/>
      </w:r>
      <w:r>
        <w:t xml:space="preserve"> </w:t>
      </w:r>
      <w:r w:rsidRPr="00A52491">
        <w:rPr>
          <w:sz w:val="18"/>
          <w:szCs w:val="18"/>
        </w:rPr>
        <w:t>ACLE, Project No. PRJ_50624P1 Drawing GE</w:t>
      </w:r>
      <w:r>
        <w:rPr>
          <w:sz w:val="18"/>
          <w:szCs w:val="18"/>
        </w:rPr>
        <w:t>_5</w:t>
      </w:r>
      <w:r w:rsidRPr="00A52491">
        <w:rPr>
          <w:sz w:val="18"/>
          <w:szCs w:val="18"/>
        </w:rPr>
        <w:t>.0 Revision D</w:t>
      </w:r>
    </w:p>
  </w:footnote>
  <w:footnote w:id="7">
    <w:p w14:paraId="0C2109E1" w14:textId="6F24112E" w:rsidR="001D1A20" w:rsidRPr="001D1A20" w:rsidRDefault="001D1A20">
      <w:pPr>
        <w:pStyle w:val="FootnoteText"/>
        <w:rPr>
          <w:lang w:val="en-US"/>
        </w:rPr>
      </w:pPr>
      <w:r>
        <w:rPr>
          <w:rStyle w:val="FootnoteReference"/>
        </w:rPr>
        <w:footnoteRef/>
      </w:r>
      <w:r>
        <w:t xml:space="preserve"> </w:t>
      </w:r>
      <w:r>
        <w:rPr>
          <w:lang w:val="en-US"/>
        </w:rPr>
        <w:t>A site inspection due to be undertaken by members of the WRPP was not able to be taken on 27 April 2023 was denied by the applicant.</w:t>
      </w:r>
    </w:p>
  </w:footnote>
  <w:footnote w:id="8">
    <w:p w14:paraId="661B3ECA" w14:textId="66009C8D" w:rsidR="001D1A20" w:rsidRPr="00FF178E" w:rsidRDefault="001D1A20" w:rsidP="007B1B3C">
      <w:pPr>
        <w:pStyle w:val="FootnoteText"/>
        <w:rPr>
          <w:lang w:val="en-US"/>
        </w:rPr>
      </w:pPr>
      <w:r>
        <w:rPr>
          <w:rStyle w:val="FootnoteReference"/>
        </w:rPr>
        <w:footnoteRef/>
      </w:r>
      <w:r>
        <w:t xml:space="preserve"> ERM Project No. 0640174, Statement of Environmental Effects, Figure F2-1, 30 November 2022)</w:t>
      </w:r>
    </w:p>
  </w:footnote>
  <w:footnote w:id="9">
    <w:p w14:paraId="5910ECDB" w14:textId="5D78DAB5" w:rsidR="001D1A20" w:rsidRPr="00FF178E" w:rsidRDefault="001D1A20" w:rsidP="00F12810">
      <w:pPr>
        <w:pStyle w:val="FootnoteText"/>
        <w:rPr>
          <w:lang w:val="en-US"/>
        </w:rPr>
      </w:pPr>
      <w:r>
        <w:rPr>
          <w:rStyle w:val="FootnoteReference"/>
        </w:rPr>
        <w:footnoteRef/>
      </w:r>
      <w:r>
        <w:t xml:space="preserve"> </w:t>
      </w:r>
      <w:r>
        <w:rPr>
          <w:sz w:val="18"/>
          <w:szCs w:val="18"/>
        </w:rPr>
        <w:t>© Steven Parisotto Photography, 2023 – images contained in Figures 6 and 7 taken on iPhone 12 on 16 March 2023</w:t>
      </w:r>
    </w:p>
  </w:footnote>
  <w:footnote w:id="10">
    <w:p w14:paraId="58FE802B" w14:textId="5B3123E6" w:rsidR="001D1A20" w:rsidRDefault="001D1A20">
      <w:pPr>
        <w:pStyle w:val="FootnoteText"/>
      </w:pPr>
      <w:r>
        <w:rPr>
          <w:rStyle w:val="FootnoteReference"/>
        </w:rPr>
        <w:footnoteRef/>
      </w:r>
      <w:r>
        <w:t xml:space="preserve"> NSW Planning Portal, Murrumbidgee LEP 2013 Zoning Map downloaded 2 March 2023</w:t>
      </w:r>
    </w:p>
  </w:footnote>
  <w:footnote w:id="11">
    <w:p w14:paraId="34463BEF" w14:textId="749C68AE" w:rsidR="001D1A20" w:rsidRPr="001B7A50" w:rsidRDefault="001D1A20">
      <w:pPr>
        <w:pStyle w:val="FootnoteText"/>
        <w:rPr>
          <w:lang w:val="en-US"/>
        </w:rPr>
      </w:pPr>
      <w:r>
        <w:rPr>
          <w:rStyle w:val="FootnoteReference"/>
        </w:rPr>
        <w:footnoteRef/>
      </w:r>
      <w:r>
        <w:t xml:space="preserve"> NSW Planning Portal, Murrumbidgee LEP 2013 Terrestrial Biodiversity Map downloaded 28 March 2023</w:t>
      </w:r>
    </w:p>
  </w:footnote>
  <w:footnote w:id="12">
    <w:p w14:paraId="28980A92" w14:textId="25B5A5E9" w:rsidR="001D1A20" w:rsidRPr="001B7A50" w:rsidRDefault="001D1A20">
      <w:pPr>
        <w:pStyle w:val="FootnoteText"/>
        <w:rPr>
          <w:lang w:val="en-US"/>
        </w:rPr>
      </w:pPr>
      <w:r>
        <w:rPr>
          <w:rStyle w:val="FootnoteReference"/>
        </w:rPr>
        <w:footnoteRef/>
      </w:r>
      <w:r>
        <w:t xml:space="preserve"> </w:t>
      </w:r>
      <w:r w:rsidRPr="00A52491">
        <w:rPr>
          <w:sz w:val="18"/>
          <w:szCs w:val="18"/>
        </w:rPr>
        <w:t>ACLE, Project No. PRJ_50624P1 Drawing GE_</w:t>
      </w:r>
      <w:r>
        <w:rPr>
          <w:sz w:val="18"/>
          <w:szCs w:val="18"/>
        </w:rPr>
        <w:t>6</w:t>
      </w:r>
      <w:r w:rsidRPr="00A52491">
        <w:rPr>
          <w:sz w:val="18"/>
          <w:szCs w:val="18"/>
        </w:rPr>
        <w:t>.0 Revision 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71C1" w14:textId="198CB40D" w:rsidR="001D1A20" w:rsidRDefault="001D1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780"/>
    <w:multiLevelType w:val="multilevel"/>
    <w:tmpl w:val="646AB88A"/>
    <w:lvl w:ilvl="0">
      <w:start w:val="1"/>
      <w:numFmt w:val="decimal"/>
      <w:lvlText w:val="%1"/>
      <w:lvlJc w:val="left"/>
      <w:pPr>
        <w:ind w:left="1010" w:hanging="1010"/>
      </w:pPr>
      <w:rPr>
        <w:rFonts w:hint="default"/>
      </w:rPr>
    </w:lvl>
    <w:lvl w:ilvl="1">
      <w:start w:val="1"/>
      <w:numFmt w:val="decimal"/>
      <w:lvlText w:val="%1.%2"/>
      <w:lvlJc w:val="left"/>
      <w:pPr>
        <w:ind w:left="1436" w:hanging="1010"/>
      </w:pPr>
      <w:rPr>
        <w:rFonts w:hint="default"/>
      </w:rPr>
    </w:lvl>
    <w:lvl w:ilvl="2">
      <w:start w:val="1"/>
      <w:numFmt w:val="decimal"/>
      <w:lvlText w:val="%1.%2.%3"/>
      <w:lvlJc w:val="left"/>
      <w:pPr>
        <w:ind w:left="1862" w:hanging="1010"/>
      </w:pPr>
      <w:rPr>
        <w:rFonts w:hint="default"/>
      </w:rPr>
    </w:lvl>
    <w:lvl w:ilvl="3">
      <w:start w:val="1"/>
      <w:numFmt w:val="decimal"/>
      <w:lvlText w:val="%1.%2.%3.%4"/>
      <w:lvlJc w:val="left"/>
      <w:pPr>
        <w:ind w:left="2288" w:hanging="101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6E77E9A"/>
    <w:multiLevelType w:val="hybridMultilevel"/>
    <w:tmpl w:val="53240D0A"/>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 w15:restartNumberingAfterBreak="0">
    <w:nsid w:val="10276C16"/>
    <w:multiLevelType w:val="hybridMultilevel"/>
    <w:tmpl w:val="409AADB8"/>
    <w:lvl w:ilvl="0" w:tplc="40A09130">
      <w:start w:val="1"/>
      <w:numFmt w:val="lowerLetter"/>
      <w:lvlText w:val="(%1)"/>
      <w:lvlJc w:val="lef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3" w15:restartNumberingAfterBreak="0">
    <w:nsid w:val="18DE2828"/>
    <w:multiLevelType w:val="hybridMultilevel"/>
    <w:tmpl w:val="72B02A46"/>
    <w:lvl w:ilvl="0" w:tplc="0C090019">
      <w:start w:val="1"/>
      <w:numFmt w:val="lowerLetter"/>
      <w:lvlText w:val="%1."/>
      <w:lvlJc w:val="left"/>
      <w:pPr>
        <w:ind w:left="1797" w:hanging="361"/>
      </w:pPr>
      <w:rPr>
        <w:rFonts w:hint="default"/>
        <w:w w:val="100"/>
        <w:sz w:val="22"/>
        <w:szCs w:val="22"/>
        <w:lang w:val="en-AU" w:eastAsia="en-AU" w:bidi="en-AU"/>
      </w:rPr>
    </w:lvl>
    <w:lvl w:ilvl="1" w:tplc="BF886FF6">
      <w:start w:val="1"/>
      <w:numFmt w:val="lowerLetter"/>
      <w:lvlText w:val="(%2)"/>
      <w:lvlJc w:val="left"/>
      <w:pPr>
        <w:ind w:left="2481" w:hanging="392"/>
      </w:pPr>
      <w:rPr>
        <w:rFonts w:ascii="Arial" w:eastAsia="Arial" w:hAnsi="Arial" w:cs="Arial" w:hint="default"/>
        <w:w w:val="100"/>
        <w:sz w:val="22"/>
        <w:szCs w:val="22"/>
        <w:lang w:val="en-AU" w:eastAsia="en-AU" w:bidi="en-AU"/>
      </w:rPr>
    </w:lvl>
    <w:lvl w:ilvl="2" w:tplc="D33E81F0">
      <w:numFmt w:val="bullet"/>
      <w:lvlText w:val="•"/>
      <w:lvlJc w:val="left"/>
      <w:pPr>
        <w:ind w:left="3505" w:hanging="392"/>
      </w:pPr>
      <w:rPr>
        <w:rFonts w:hint="default"/>
        <w:lang w:val="en-AU" w:eastAsia="en-AU" w:bidi="en-AU"/>
      </w:rPr>
    </w:lvl>
    <w:lvl w:ilvl="3" w:tplc="6DE45928">
      <w:numFmt w:val="bullet"/>
      <w:lvlText w:val="•"/>
      <w:lvlJc w:val="left"/>
      <w:pPr>
        <w:ind w:left="4532" w:hanging="392"/>
      </w:pPr>
      <w:rPr>
        <w:rFonts w:hint="default"/>
        <w:lang w:val="en-AU" w:eastAsia="en-AU" w:bidi="en-AU"/>
      </w:rPr>
    </w:lvl>
    <w:lvl w:ilvl="4" w:tplc="EA02F136">
      <w:numFmt w:val="bullet"/>
      <w:lvlText w:val="•"/>
      <w:lvlJc w:val="left"/>
      <w:pPr>
        <w:ind w:left="5560" w:hanging="392"/>
      </w:pPr>
      <w:rPr>
        <w:rFonts w:hint="default"/>
        <w:lang w:val="en-AU" w:eastAsia="en-AU" w:bidi="en-AU"/>
      </w:rPr>
    </w:lvl>
    <w:lvl w:ilvl="5" w:tplc="515A731E">
      <w:numFmt w:val="bullet"/>
      <w:lvlText w:val="•"/>
      <w:lvlJc w:val="left"/>
      <w:pPr>
        <w:ind w:left="6587" w:hanging="392"/>
      </w:pPr>
      <w:rPr>
        <w:rFonts w:hint="default"/>
        <w:lang w:val="en-AU" w:eastAsia="en-AU" w:bidi="en-AU"/>
      </w:rPr>
    </w:lvl>
    <w:lvl w:ilvl="6" w:tplc="A258B3EC">
      <w:numFmt w:val="bullet"/>
      <w:lvlText w:val="•"/>
      <w:lvlJc w:val="left"/>
      <w:pPr>
        <w:ind w:left="7614" w:hanging="392"/>
      </w:pPr>
      <w:rPr>
        <w:rFonts w:hint="default"/>
        <w:lang w:val="en-AU" w:eastAsia="en-AU" w:bidi="en-AU"/>
      </w:rPr>
    </w:lvl>
    <w:lvl w:ilvl="7" w:tplc="E3747E12">
      <w:numFmt w:val="bullet"/>
      <w:lvlText w:val="•"/>
      <w:lvlJc w:val="left"/>
      <w:pPr>
        <w:ind w:left="8642" w:hanging="392"/>
      </w:pPr>
      <w:rPr>
        <w:rFonts w:hint="default"/>
        <w:lang w:val="en-AU" w:eastAsia="en-AU" w:bidi="en-AU"/>
      </w:rPr>
    </w:lvl>
    <w:lvl w:ilvl="8" w:tplc="F13E657C">
      <w:numFmt w:val="bullet"/>
      <w:lvlText w:val="•"/>
      <w:lvlJc w:val="left"/>
      <w:pPr>
        <w:ind w:left="9669" w:hanging="392"/>
      </w:pPr>
      <w:rPr>
        <w:rFonts w:hint="default"/>
        <w:lang w:val="en-AU" w:eastAsia="en-AU" w:bidi="en-AU"/>
      </w:rPr>
    </w:lvl>
  </w:abstractNum>
  <w:abstractNum w:abstractNumId="4" w15:restartNumberingAfterBreak="0">
    <w:nsid w:val="24C31186"/>
    <w:multiLevelType w:val="multilevel"/>
    <w:tmpl w:val="FECC9046"/>
    <w:lvl w:ilvl="0">
      <w:start w:val="1"/>
      <w:numFmt w:val="decimal"/>
      <w:pStyle w:val="Heading1"/>
      <w:lvlText w:val="%1."/>
      <w:lvlJc w:val="left"/>
      <w:pPr>
        <w:ind w:left="720" w:hanging="360"/>
      </w:pPr>
    </w:lvl>
    <w:lvl w:ilvl="1">
      <w:start w:val="1"/>
      <w:numFmt w:val="decimal"/>
      <w:pStyle w:val="Heading2"/>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F550C6"/>
    <w:multiLevelType w:val="hybridMultilevel"/>
    <w:tmpl w:val="FCB6666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CF6115A"/>
    <w:multiLevelType w:val="hybridMultilevel"/>
    <w:tmpl w:val="B3DC754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3B7073F7"/>
    <w:multiLevelType w:val="hybridMultilevel"/>
    <w:tmpl w:val="44C821A6"/>
    <w:lvl w:ilvl="0" w:tplc="0C090017">
      <w:start w:val="1"/>
      <w:numFmt w:val="lowerLetter"/>
      <w:lvlText w:val="%1)"/>
      <w:lvlJc w:val="left"/>
      <w:pPr>
        <w:ind w:left="787" w:hanging="361"/>
      </w:pPr>
      <w:rPr>
        <w:rFonts w:hint="default"/>
        <w:w w:val="100"/>
        <w:sz w:val="22"/>
        <w:szCs w:val="22"/>
        <w:lang w:val="en-AU" w:eastAsia="en-AU" w:bidi="en-AU"/>
      </w:rPr>
    </w:lvl>
    <w:lvl w:ilvl="1" w:tplc="BF886FF6">
      <w:start w:val="1"/>
      <w:numFmt w:val="lowerLetter"/>
      <w:lvlText w:val="(%2)"/>
      <w:lvlJc w:val="left"/>
      <w:pPr>
        <w:ind w:left="1471" w:hanging="392"/>
      </w:pPr>
      <w:rPr>
        <w:rFonts w:ascii="Arial" w:eastAsia="Arial" w:hAnsi="Arial" w:cs="Arial" w:hint="default"/>
        <w:w w:val="100"/>
        <w:sz w:val="22"/>
        <w:szCs w:val="22"/>
        <w:lang w:val="en-AU" w:eastAsia="en-AU" w:bidi="en-AU"/>
      </w:rPr>
    </w:lvl>
    <w:lvl w:ilvl="2" w:tplc="D33E81F0">
      <w:numFmt w:val="bullet"/>
      <w:lvlText w:val="•"/>
      <w:lvlJc w:val="left"/>
      <w:pPr>
        <w:ind w:left="2495" w:hanging="392"/>
      </w:pPr>
      <w:rPr>
        <w:rFonts w:hint="default"/>
        <w:lang w:val="en-AU" w:eastAsia="en-AU" w:bidi="en-AU"/>
      </w:rPr>
    </w:lvl>
    <w:lvl w:ilvl="3" w:tplc="6DE45928">
      <w:numFmt w:val="bullet"/>
      <w:lvlText w:val="•"/>
      <w:lvlJc w:val="left"/>
      <w:pPr>
        <w:ind w:left="3522" w:hanging="392"/>
      </w:pPr>
      <w:rPr>
        <w:rFonts w:hint="default"/>
        <w:lang w:val="en-AU" w:eastAsia="en-AU" w:bidi="en-AU"/>
      </w:rPr>
    </w:lvl>
    <w:lvl w:ilvl="4" w:tplc="EA02F136">
      <w:numFmt w:val="bullet"/>
      <w:lvlText w:val="•"/>
      <w:lvlJc w:val="left"/>
      <w:pPr>
        <w:ind w:left="4550" w:hanging="392"/>
      </w:pPr>
      <w:rPr>
        <w:rFonts w:hint="default"/>
        <w:lang w:val="en-AU" w:eastAsia="en-AU" w:bidi="en-AU"/>
      </w:rPr>
    </w:lvl>
    <w:lvl w:ilvl="5" w:tplc="515A731E">
      <w:numFmt w:val="bullet"/>
      <w:lvlText w:val="•"/>
      <w:lvlJc w:val="left"/>
      <w:pPr>
        <w:ind w:left="5577" w:hanging="392"/>
      </w:pPr>
      <w:rPr>
        <w:rFonts w:hint="default"/>
        <w:lang w:val="en-AU" w:eastAsia="en-AU" w:bidi="en-AU"/>
      </w:rPr>
    </w:lvl>
    <w:lvl w:ilvl="6" w:tplc="A258B3EC">
      <w:numFmt w:val="bullet"/>
      <w:lvlText w:val="•"/>
      <w:lvlJc w:val="left"/>
      <w:pPr>
        <w:ind w:left="6604" w:hanging="392"/>
      </w:pPr>
      <w:rPr>
        <w:rFonts w:hint="default"/>
        <w:lang w:val="en-AU" w:eastAsia="en-AU" w:bidi="en-AU"/>
      </w:rPr>
    </w:lvl>
    <w:lvl w:ilvl="7" w:tplc="E3747E12">
      <w:numFmt w:val="bullet"/>
      <w:lvlText w:val="•"/>
      <w:lvlJc w:val="left"/>
      <w:pPr>
        <w:ind w:left="7632" w:hanging="392"/>
      </w:pPr>
      <w:rPr>
        <w:rFonts w:hint="default"/>
        <w:lang w:val="en-AU" w:eastAsia="en-AU" w:bidi="en-AU"/>
      </w:rPr>
    </w:lvl>
    <w:lvl w:ilvl="8" w:tplc="F13E657C">
      <w:numFmt w:val="bullet"/>
      <w:lvlText w:val="•"/>
      <w:lvlJc w:val="left"/>
      <w:pPr>
        <w:ind w:left="8659" w:hanging="392"/>
      </w:pPr>
      <w:rPr>
        <w:rFonts w:hint="default"/>
        <w:lang w:val="en-AU" w:eastAsia="en-AU" w:bidi="en-AU"/>
      </w:rPr>
    </w:lvl>
  </w:abstractNum>
  <w:abstractNum w:abstractNumId="8" w15:restartNumberingAfterBreak="0">
    <w:nsid w:val="43AB4B69"/>
    <w:multiLevelType w:val="hybridMultilevel"/>
    <w:tmpl w:val="72B02A46"/>
    <w:lvl w:ilvl="0" w:tplc="0C090019">
      <w:start w:val="1"/>
      <w:numFmt w:val="lowerLetter"/>
      <w:lvlText w:val="%1."/>
      <w:lvlJc w:val="left"/>
      <w:pPr>
        <w:ind w:left="1797" w:hanging="361"/>
      </w:pPr>
      <w:rPr>
        <w:rFonts w:hint="default"/>
        <w:w w:val="100"/>
        <w:sz w:val="22"/>
        <w:szCs w:val="22"/>
        <w:lang w:val="en-AU" w:eastAsia="en-AU" w:bidi="en-AU"/>
      </w:rPr>
    </w:lvl>
    <w:lvl w:ilvl="1" w:tplc="BF886FF6">
      <w:start w:val="1"/>
      <w:numFmt w:val="lowerLetter"/>
      <w:lvlText w:val="(%2)"/>
      <w:lvlJc w:val="left"/>
      <w:pPr>
        <w:ind w:left="2481" w:hanging="392"/>
      </w:pPr>
      <w:rPr>
        <w:rFonts w:ascii="Arial" w:eastAsia="Arial" w:hAnsi="Arial" w:cs="Arial" w:hint="default"/>
        <w:w w:val="100"/>
        <w:sz w:val="22"/>
        <w:szCs w:val="22"/>
        <w:lang w:val="en-AU" w:eastAsia="en-AU" w:bidi="en-AU"/>
      </w:rPr>
    </w:lvl>
    <w:lvl w:ilvl="2" w:tplc="D33E81F0">
      <w:numFmt w:val="bullet"/>
      <w:lvlText w:val="•"/>
      <w:lvlJc w:val="left"/>
      <w:pPr>
        <w:ind w:left="3505" w:hanging="392"/>
      </w:pPr>
      <w:rPr>
        <w:rFonts w:hint="default"/>
        <w:lang w:val="en-AU" w:eastAsia="en-AU" w:bidi="en-AU"/>
      </w:rPr>
    </w:lvl>
    <w:lvl w:ilvl="3" w:tplc="6DE45928">
      <w:numFmt w:val="bullet"/>
      <w:lvlText w:val="•"/>
      <w:lvlJc w:val="left"/>
      <w:pPr>
        <w:ind w:left="4532" w:hanging="392"/>
      </w:pPr>
      <w:rPr>
        <w:rFonts w:hint="default"/>
        <w:lang w:val="en-AU" w:eastAsia="en-AU" w:bidi="en-AU"/>
      </w:rPr>
    </w:lvl>
    <w:lvl w:ilvl="4" w:tplc="EA02F136">
      <w:numFmt w:val="bullet"/>
      <w:lvlText w:val="•"/>
      <w:lvlJc w:val="left"/>
      <w:pPr>
        <w:ind w:left="5560" w:hanging="392"/>
      </w:pPr>
      <w:rPr>
        <w:rFonts w:hint="default"/>
        <w:lang w:val="en-AU" w:eastAsia="en-AU" w:bidi="en-AU"/>
      </w:rPr>
    </w:lvl>
    <w:lvl w:ilvl="5" w:tplc="515A731E">
      <w:numFmt w:val="bullet"/>
      <w:lvlText w:val="•"/>
      <w:lvlJc w:val="left"/>
      <w:pPr>
        <w:ind w:left="6587" w:hanging="392"/>
      </w:pPr>
      <w:rPr>
        <w:rFonts w:hint="default"/>
        <w:lang w:val="en-AU" w:eastAsia="en-AU" w:bidi="en-AU"/>
      </w:rPr>
    </w:lvl>
    <w:lvl w:ilvl="6" w:tplc="A258B3EC">
      <w:numFmt w:val="bullet"/>
      <w:lvlText w:val="•"/>
      <w:lvlJc w:val="left"/>
      <w:pPr>
        <w:ind w:left="7614" w:hanging="392"/>
      </w:pPr>
      <w:rPr>
        <w:rFonts w:hint="default"/>
        <w:lang w:val="en-AU" w:eastAsia="en-AU" w:bidi="en-AU"/>
      </w:rPr>
    </w:lvl>
    <w:lvl w:ilvl="7" w:tplc="E3747E12">
      <w:numFmt w:val="bullet"/>
      <w:lvlText w:val="•"/>
      <w:lvlJc w:val="left"/>
      <w:pPr>
        <w:ind w:left="8642" w:hanging="392"/>
      </w:pPr>
      <w:rPr>
        <w:rFonts w:hint="default"/>
        <w:lang w:val="en-AU" w:eastAsia="en-AU" w:bidi="en-AU"/>
      </w:rPr>
    </w:lvl>
    <w:lvl w:ilvl="8" w:tplc="F13E657C">
      <w:numFmt w:val="bullet"/>
      <w:lvlText w:val="•"/>
      <w:lvlJc w:val="left"/>
      <w:pPr>
        <w:ind w:left="9669" w:hanging="392"/>
      </w:pPr>
      <w:rPr>
        <w:rFonts w:hint="default"/>
        <w:lang w:val="en-AU" w:eastAsia="en-AU" w:bidi="en-AU"/>
      </w:rPr>
    </w:lvl>
  </w:abstractNum>
  <w:abstractNum w:abstractNumId="9" w15:restartNumberingAfterBreak="0">
    <w:nsid w:val="4A932635"/>
    <w:multiLevelType w:val="hybridMultilevel"/>
    <w:tmpl w:val="D0CE1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3AA6C97"/>
    <w:multiLevelType w:val="hybridMultilevel"/>
    <w:tmpl w:val="617EB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3F410BF"/>
    <w:multiLevelType w:val="hybridMultilevel"/>
    <w:tmpl w:val="540EFBD6"/>
    <w:lvl w:ilvl="0" w:tplc="0C090019">
      <w:start w:val="1"/>
      <w:numFmt w:val="lowerLetter"/>
      <w:lvlText w:val="%1."/>
      <w:lvlJc w:val="left"/>
      <w:pPr>
        <w:ind w:left="1140" w:hanging="360"/>
      </w:p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12" w15:restartNumberingAfterBreak="0">
    <w:nsid w:val="56D867C7"/>
    <w:multiLevelType w:val="hybridMultilevel"/>
    <w:tmpl w:val="0C546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0D1232"/>
    <w:multiLevelType w:val="hybridMultilevel"/>
    <w:tmpl w:val="9AFE70F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F781C22"/>
    <w:multiLevelType w:val="hybridMultilevel"/>
    <w:tmpl w:val="F60A9A6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6"/>
  </w:num>
  <w:num w:numId="5">
    <w:abstractNumId w:val="12"/>
  </w:num>
  <w:num w:numId="6">
    <w:abstractNumId w:val="5"/>
  </w:num>
  <w:num w:numId="7">
    <w:abstractNumId w:val="7"/>
  </w:num>
  <w:num w:numId="8">
    <w:abstractNumId w:val="0"/>
  </w:num>
  <w:num w:numId="9">
    <w:abstractNumId w:val="3"/>
  </w:num>
  <w:num w:numId="10">
    <w:abstractNumId w:val="8"/>
  </w:num>
  <w:num w:numId="11">
    <w:abstractNumId w:val="10"/>
  </w:num>
  <w:num w:numId="12">
    <w:abstractNumId w:val="13"/>
  </w:num>
  <w:num w:numId="13">
    <w:abstractNumId w:val="9"/>
  </w:num>
  <w:num w:numId="14">
    <w:abstractNumId w:val="14"/>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8B1"/>
    <w:rsid w:val="00000011"/>
    <w:rsid w:val="0000049D"/>
    <w:rsid w:val="000015D8"/>
    <w:rsid w:val="00003006"/>
    <w:rsid w:val="00003771"/>
    <w:rsid w:val="000058AC"/>
    <w:rsid w:val="000068FE"/>
    <w:rsid w:val="00011306"/>
    <w:rsid w:val="00011BAC"/>
    <w:rsid w:val="00013648"/>
    <w:rsid w:val="00014139"/>
    <w:rsid w:val="00015EAE"/>
    <w:rsid w:val="00016A8D"/>
    <w:rsid w:val="000202CA"/>
    <w:rsid w:val="000208C1"/>
    <w:rsid w:val="00020F78"/>
    <w:rsid w:val="000227DB"/>
    <w:rsid w:val="000228CB"/>
    <w:rsid w:val="000248C0"/>
    <w:rsid w:val="00025DD4"/>
    <w:rsid w:val="0002687C"/>
    <w:rsid w:val="00027C43"/>
    <w:rsid w:val="00027E00"/>
    <w:rsid w:val="00031E65"/>
    <w:rsid w:val="0003252E"/>
    <w:rsid w:val="0003310B"/>
    <w:rsid w:val="000335C6"/>
    <w:rsid w:val="00034081"/>
    <w:rsid w:val="000345D3"/>
    <w:rsid w:val="00034B9C"/>
    <w:rsid w:val="000361AF"/>
    <w:rsid w:val="00040043"/>
    <w:rsid w:val="00040089"/>
    <w:rsid w:val="000416EF"/>
    <w:rsid w:val="00041F8A"/>
    <w:rsid w:val="0004227D"/>
    <w:rsid w:val="00042DF5"/>
    <w:rsid w:val="000469FD"/>
    <w:rsid w:val="000471AC"/>
    <w:rsid w:val="000509CD"/>
    <w:rsid w:val="00051EA7"/>
    <w:rsid w:val="000548D1"/>
    <w:rsid w:val="00056A9F"/>
    <w:rsid w:val="00056AF8"/>
    <w:rsid w:val="00057DE9"/>
    <w:rsid w:val="00060CA6"/>
    <w:rsid w:val="00062564"/>
    <w:rsid w:val="000649C8"/>
    <w:rsid w:val="00065E26"/>
    <w:rsid w:val="000673C5"/>
    <w:rsid w:val="000675D8"/>
    <w:rsid w:val="000679DF"/>
    <w:rsid w:val="00070ADA"/>
    <w:rsid w:val="00070F82"/>
    <w:rsid w:val="00074337"/>
    <w:rsid w:val="000748A1"/>
    <w:rsid w:val="00075137"/>
    <w:rsid w:val="00075561"/>
    <w:rsid w:val="000777F4"/>
    <w:rsid w:val="000808D5"/>
    <w:rsid w:val="00084CC1"/>
    <w:rsid w:val="000904C9"/>
    <w:rsid w:val="00091B73"/>
    <w:rsid w:val="00092647"/>
    <w:rsid w:val="00092DF6"/>
    <w:rsid w:val="0009361A"/>
    <w:rsid w:val="000A1159"/>
    <w:rsid w:val="000A170B"/>
    <w:rsid w:val="000A30ED"/>
    <w:rsid w:val="000A7955"/>
    <w:rsid w:val="000A7F36"/>
    <w:rsid w:val="000B0C39"/>
    <w:rsid w:val="000B2718"/>
    <w:rsid w:val="000B38AA"/>
    <w:rsid w:val="000B62B4"/>
    <w:rsid w:val="000C1047"/>
    <w:rsid w:val="000C1D8D"/>
    <w:rsid w:val="000C2BF1"/>
    <w:rsid w:val="000C2DDC"/>
    <w:rsid w:val="000C5F71"/>
    <w:rsid w:val="000D0275"/>
    <w:rsid w:val="000D064D"/>
    <w:rsid w:val="000D26EE"/>
    <w:rsid w:val="000D3A24"/>
    <w:rsid w:val="000D3CA9"/>
    <w:rsid w:val="000E211F"/>
    <w:rsid w:val="000E2C42"/>
    <w:rsid w:val="000E3167"/>
    <w:rsid w:val="000E40D1"/>
    <w:rsid w:val="000E5848"/>
    <w:rsid w:val="000E5A80"/>
    <w:rsid w:val="000E665D"/>
    <w:rsid w:val="000E79A6"/>
    <w:rsid w:val="000F063C"/>
    <w:rsid w:val="000F479E"/>
    <w:rsid w:val="000F59BB"/>
    <w:rsid w:val="00100B3E"/>
    <w:rsid w:val="00103E49"/>
    <w:rsid w:val="00104224"/>
    <w:rsid w:val="00104632"/>
    <w:rsid w:val="00105220"/>
    <w:rsid w:val="00110AFC"/>
    <w:rsid w:val="0011349D"/>
    <w:rsid w:val="001138B6"/>
    <w:rsid w:val="0011404A"/>
    <w:rsid w:val="00114396"/>
    <w:rsid w:val="00115BD1"/>
    <w:rsid w:val="00116FCA"/>
    <w:rsid w:val="00117669"/>
    <w:rsid w:val="00120661"/>
    <w:rsid w:val="00121618"/>
    <w:rsid w:val="00121BC4"/>
    <w:rsid w:val="00122301"/>
    <w:rsid w:val="001229F7"/>
    <w:rsid w:val="00123DFB"/>
    <w:rsid w:val="00124E80"/>
    <w:rsid w:val="001265BE"/>
    <w:rsid w:val="001273B0"/>
    <w:rsid w:val="00130CBF"/>
    <w:rsid w:val="00132F00"/>
    <w:rsid w:val="00136E35"/>
    <w:rsid w:val="0014106F"/>
    <w:rsid w:val="001417F0"/>
    <w:rsid w:val="00142C8E"/>
    <w:rsid w:val="001433AB"/>
    <w:rsid w:val="001433C9"/>
    <w:rsid w:val="00143507"/>
    <w:rsid w:val="00144251"/>
    <w:rsid w:val="00144CF7"/>
    <w:rsid w:val="00146C8C"/>
    <w:rsid w:val="001475D1"/>
    <w:rsid w:val="00150245"/>
    <w:rsid w:val="00152EE8"/>
    <w:rsid w:val="0015351F"/>
    <w:rsid w:val="00153AD2"/>
    <w:rsid w:val="00155ECB"/>
    <w:rsid w:val="00156023"/>
    <w:rsid w:val="00157E37"/>
    <w:rsid w:val="00160FEF"/>
    <w:rsid w:val="00162629"/>
    <w:rsid w:val="00163A3F"/>
    <w:rsid w:val="0016438B"/>
    <w:rsid w:val="0016716D"/>
    <w:rsid w:val="00170552"/>
    <w:rsid w:val="00171A2B"/>
    <w:rsid w:val="00171DCD"/>
    <w:rsid w:val="001724FE"/>
    <w:rsid w:val="001726B2"/>
    <w:rsid w:val="00172A9A"/>
    <w:rsid w:val="00177A3D"/>
    <w:rsid w:val="00177C76"/>
    <w:rsid w:val="001804BC"/>
    <w:rsid w:val="00180F9F"/>
    <w:rsid w:val="00184808"/>
    <w:rsid w:val="00184C4A"/>
    <w:rsid w:val="00185575"/>
    <w:rsid w:val="00185DA8"/>
    <w:rsid w:val="00187502"/>
    <w:rsid w:val="00187DE3"/>
    <w:rsid w:val="0019024C"/>
    <w:rsid w:val="00192315"/>
    <w:rsid w:val="00197354"/>
    <w:rsid w:val="001977AD"/>
    <w:rsid w:val="001A1648"/>
    <w:rsid w:val="001A2B96"/>
    <w:rsid w:val="001A3DA0"/>
    <w:rsid w:val="001A487A"/>
    <w:rsid w:val="001B043A"/>
    <w:rsid w:val="001B1894"/>
    <w:rsid w:val="001B232C"/>
    <w:rsid w:val="001B2557"/>
    <w:rsid w:val="001B2C80"/>
    <w:rsid w:val="001B393B"/>
    <w:rsid w:val="001B4CE3"/>
    <w:rsid w:val="001B51EA"/>
    <w:rsid w:val="001B6F12"/>
    <w:rsid w:val="001B7A46"/>
    <w:rsid w:val="001B7A50"/>
    <w:rsid w:val="001C003D"/>
    <w:rsid w:val="001C2644"/>
    <w:rsid w:val="001C32EA"/>
    <w:rsid w:val="001C5F69"/>
    <w:rsid w:val="001C698E"/>
    <w:rsid w:val="001D0A85"/>
    <w:rsid w:val="001D0ACB"/>
    <w:rsid w:val="001D1A20"/>
    <w:rsid w:val="001D23C8"/>
    <w:rsid w:val="001D3E0A"/>
    <w:rsid w:val="001D52D9"/>
    <w:rsid w:val="001D66BD"/>
    <w:rsid w:val="001E0B5A"/>
    <w:rsid w:val="001E0F6B"/>
    <w:rsid w:val="001E1001"/>
    <w:rsid w:val="001E13EF"/>
    <w:rsid w:val="001E2DFE"/>
    <w:rsid w:val="001E3A61"/>
    <w:rsid w:val="001E40CE"/>
    <w:rsid w:val="001E4E29"/>
    <w:rsid w:val="001F1BD7"/>
    <w:rsid w:val="001F22A0"/>
    <w:rsid w:val="001F56B0"/>
    <w:rsid w:val="001F5A95"/>
    <w:rsid w:val="001F5FA6"/>
    <w:rsid w:val="002019B3"/>
    <w:rsid w:val="00201F05"/>
    <w:rsid w:val="00202365"/>
    <w:rsid w:val="0020266A"/>
    <w:rsid w:val="00204299"/>
    <w:rsid w:val="002045AF"/>
    <w:rsid w:val="00204C15"/>
    <w:rsid w:val="00210DB1"/>
    <w:rsid w:val="002117C9"/>
    <w:rsid w:val="00211BBA"/>
    <w:rsid w:val="002120E3"/>
    <w:rsid w:val="00212610"/>
    <w:rsid w:val="00216425"/>
    <w:rsid w:val="0021771C"/>
    <w:rsid w:val="002204C4"/>
    <w:rsid w:val="00223162"/>
    <w:rsid w:val="00227849"/>
    <w:rsid w:val="00231335"/>
    <w:rsid w:val="0023167C"/>
    <w:rsid w:val="002323CE"/>
    <w:rsid w:val="0023297D"/>
    <w:rsid w:val="00232C19"/>
    <w:rsid w:val="00233582"/>
    <w:rsid w:val="00233D03"/>
    <w:rsid w:val="0023490B"/>
    <w:rsid w:val="00235CB4"/>
    <w:rsid w:val="00236341"/>
    <w:rsid w:val="00237D97"/>
    <w:rsid w:val="002416E4"/>
    <w:rsid w:val="002432CA"/>
    <w:rsid w:val="00243889"/>
    <w:rsid w:val="00244921"/>
    <w:rsid w:val="00250404"/>
    <w:rsid w:val="0025196C"/>
    <w:rsid w:val="00252856"/>
    <w:rsid w:val="002540C9"/>
    <w:rsid w:val="00255274"/>
    <w:rsid w:val="0025629E"/>
    <w:rsid w:val="002571F0"/>
    <w:rsid w:val="00260A9B"/>
    <w:rsid w:val="00261E2A"/>
    <w:rsid w:val="00264E3C"/>
    <w:rsid w:val="002655D0"/>
    <w:rsid w:val="002661BE"/>
    <w:rsid w:val="00266C27"/>
    <w:rsid w:val="00271159"/>
    <w:rsid w:val="002721C8"/>
    <w:rsid w:val="00272E6E"/>
    <w:rsid w:val="002741EB"/>
    <w:rsid w:val="002748B1"/>
    <w:rsid w:val="002749DB"/>
    <w:rsid w:val="00275634"/>
    <w:rsid w:val="00276B77"/>
    <w:rsid w:val="00277B06"/>
    <w:rsid w:val="00280DED"/>
    <w:rsid w:val="00282BA7"/>
    <w:rsid w:val="00285EA4"/>
    <w:rsid w:val="00286A39"/>
    <w:rsid w:val="00286D84"/>
    <w:rsid w:val="00287AEB"/>
    <w:rsid w:val="0029138C"/>
    <w:rsid w:val="002916E2"/>
    <w:rsid w:val="002923BE"/>
    <w:rsid w:val="00293873"/>
    <w:rsid w:val="00293AEB"/>
    <w:rsid w:val="00294F0D"/>
    <w:rsid w:val="00295811"/>
    <w:rsid w:val="002960E0"/>
    <w:rsid w:val="00296893"/>
    <w:rsid w:val="002A0A83"/>
    <w:rsid w:val="002A2DC7"/>
    <w:rsid w:val="002A3588"/>
    <w:rsid w:val="002A3B98"/>
    <w:rsid w:val="002A4629"/>
    <w:rsid w:val="002A6BE3"/>
    <w:rsid w:val="002A6EC1"/>
    <w:rsid w:val="002A7EEC"/>
    <w:rsid w:val="002B1ACE"/>
    <w:rsid w:val="002B5CE6"/>
    <w:rsid w:val="002B6D1E"/>
    <w:rsid w:val="002C0571"/>
    <w:rsid w:val="002C37C4"/>
    <w:rsid w:val="002C6937"/>
    <w:rsid w:val="002D0D2C"/>
    <w:rsid w:val="002D613F"/>
    <w:rsid w:val="002D7507"/>
    <w:rsid w:val="002E0272"/>
    <w:rsid w:val="002E0526"/>
    <w:rsid w:val="002E100A"/>
    <w:rsid w:val="002E3621"/>
    <w:rsid w:val="002E5A2A"/>
    <w:rsid w:val="002E7267"/>
    <w:rsid w:val="002E7E70"/>
    <w:rsid w:val="002F2B41"/>
    <w:rsid w:val="002F43D6"/>
    <w:rsid w:val="002F7171"/>
    <w:rsid w:val="002F7C59"/>
    <w:rsid w:val="0030092A"/>
    <w:rsid w:val="00306F67"/>
    <w:rsid w:val="003109C0"/>
    <w:rsid w:val="00310CE4"/>
    <w:rsid w:val="0031336D"/>
    <w:rsid w:val="0031486D"/>
    <w:rsid w:val="00315A56"/>
    <w:rsid w:val="00315AEA"/>
    <w:rsid w:val="00316420"/>
    <w:rsid w:val="00321C90"/>
    <w:rsid w:val="00322B83"/>
    <w:rsid w:val="00324560"/>
    <w:rsid w:val="00327536"/>
    <w:rsid w:val="00327C15"/>
    <w:rsid w:val="00330278"/>
    <w:rsid w:val="00331899"/>
    <w:rsid w:val="00331FFF"/>
    <w:rsid w:val="00333AD0"/>
    <w:rsid w:val="00334815"/>
    <w:rsid w:val="003463FA"/>
    <w:rsid w:val="003477C6"/>
    <w:rsid w:val="00352F19"/>
    <w:rsid w:val="00354637"/>
    <w:rsid w:val="00354641"/>
    <w:rsid w:val="003554B1"/>
    <w:rsid w:val="00355F08"/>
    <w:rsid w:val="003568B1"/>
    <w:rsid w:val="003601D9"/>
    <w:rsid w:val="00361B71"/>
    <w:rsid w:val="003623C1"/>
    <w:rsid w:val="003632C6"/>
    <w:rsid w:val="003653A4"/>
    <w:rsid w:val="00365439"/>
    <w:rsid w:val="00366721"/>
    <w:rsid w:val="00366B84"/>
    <w:rsid w:val="00366F18"/>
    <w:rsid w:val="00366F8B"/>
    <w:rsid w:val="00367E60"/>
    <w:rsid w:val="003718D2"/>
    <w:rsid w:val="00372EFC"/>
    <w:rsid w:val="003741B4"/>
    <w:rsid w:val="00375037"/>
    <w:rsid w:val="0037582D"/>
    <w:rsid w:val="00375C44"/>
    <w:rsid w:val="003775F8"/>
    <w:rsid w:val="003815F5"/>
    <w:rsid w:val="00382260"/>
    <w:rsid w:val="0038320D"/>
    <w:rsid w:val="00385093"/>
    <w:rsid w:val="003855AA"/>
    <w:rsid w:val="0038610C"/>
    <w:rsid w:val="00390622"/>
    <w:rsid w:val="00390698"/>
    <w:rsid w:val="003915F2"/>
    <w:rsid w:val="00394B58"/>
    <w:rsid w:val="003950E4"/>
    <w:rsid w:val="003962D2"/>
    <w:rsid w:val="00396700"/>
    <w:rsid w:val="00396A5F"/>
    <w:rsid w:val="00396E79"/>
    <w:rsid w:val="00396FD5"/>
    <w:rsid w:val="00397C06"/>
    <w:rsid w:val="003A10FE"/>
    <w:rsid w:val="003A2751"/>
    <w:rsid w:val="003A4E8A"/>
    <w:rsid w:val="003A528D"/>
    <w:rsid w:val="003B14C9"/>
    <w:rsid w:val="003B203B"/>
    <w:rsid w:val="003B2294"/>
    <w:rsid w:val="003B512A"/>
    <w:rsid w:val="003B55EC"/>
    <w:rsid w:val="003B6B73"/>
    <w:rsid w:val="003C00C3"/>
    <w:rsid w:val="003C2895"/>
    <w:rsid w:val="003C2929"/>
    <w:rsid w:val="003C4002"/>
    <w:rsid w:val="003D008B"/>
    <w:rsid w:val="003D1912"/>
    <w:rsid w:val="003D2754"/>
    <w:rsid w:val="003D2A04"/>
    <w:rsid w:val="003D3CEE"/>
    <w:rsid w:val="003D4E55"/>
    <w:rsid w:val="003D5964"/>
    <w:rsid w:val="003D7310"/>
    <w:rsid w:val="003D7E69"/>
    <w:rsid w:val="003E2187"/>
    <w:rsid w:val="003E24AE"/>
    <w:rsid w:val="003E24DC"/>
    <w:rsid w:val="003E30D5"/>
    <w:rsid w:val="003E3934"/>
    <w:rsid w:val="003E55A4"/>
    <w:rsid w:val="003E7A54"/>
    <w:rsid w:val="003F0ADC"/>
    <w:rsid w:val="003F250A"/>
    <w:rsid w:val="003F2AD9"/>
    <w:rsid w:val="003F3C6E"/>
    <w:rsid w:val="003F4F1C"/>
    <w:rsid w:val="003F4F9F"/>
    <w:rsid w:val="003F66B1"/>
    <w:rsid w:val="003F704F"/>
    <w:rsid w:val="00400244"/>
    <w:rsid w:val="00400544"/>
    <w:rsid w:val="00403803"/>
    <w:rsid w:val="00403B08"/>
    <w:rsid w:val="00404D4D"/>
    <w:rsid w:val="00411933"/>
    <w:rsid w:val="00413C43"/>
    <w:rsid w:val="00416641"/>
    <w:rsid w:val="004168F0"/>
    <w:rsid w:val="00416D05"/>
    <w:rsid w:val="00420A6D"/>
    <w:rsid w:val="00420F66"/>
    <w:rsid w:val="004249A7"/>
    <w:rsid w:val="0042514F"/>
    <w:rsid w:val="00425649"/>
    <w:rsid w:val="00425837"/>
    <w:rsid w:val="00426381"/>
    <w:rsid w:val="00427241"/>
    <w:rsid w:val="00430967"/>
    <w:rsid w:val="004335DD"/>
    <w:rsid w:val="00436B36"/>
    <w:rsid w:val="00437AB7"/>
    <w:rsid w:val="004422E1"/>
    <w:rsid w:val="00445064"/>
    <w:rsid w:val="0044697F"/>
    <w:rsid w:val="00446D3A"/>
    <w:rsid w:val="00447641"/>
    <w:rsid w:val="00447839"/>
    <w:rsid w:val="00447F49"/>
    <w:rsid w:val="004522F7"/>
    <w:rsid w:val="00454E7F"/>
    <w:rsid w:val="00455084"/>
    <w:rsid w:val="00455D48"/>
    <w:rsid w:val="004577A3"/>
    <w:rsid w:val="004625A6"/>
    <w:rsid w:val="00463DC8"/>
    <w:rsid w:val="004670F4"/>
    <w:rsid w:val="0046759E"/>
    <w:rsid w:val="00467D4B"/>
    <w:rsid w:val="00471453"/>
    <w:rsid w:val="00471C4F"/>
    <w:rsid w:val="00474AB1"/>
    <w:rsid w:val="00474E5D"/>
    <w:rsid w:val="00474E9F"/>
    <w:rsid w:val="00475B03"/>
    <w:rsid w:val="004764D7"/>
    <w:rsid w:val="00481B6D"/>
    <w:rsid w:val="00482B32"/>
    <w:rsid w:val="00482EFA"/>
    <w:rsid w:val="00484C42"/>
    <w:rsid w:val="0048596C"/>
    <w:rsid w:val="0048644D"/>
    <w:rsid w:val="004870BB"/>
    <w:rsid w:val="0049182C"/>
    <w:rsid w:val="004927A9"/>
    <w:rsid w:val="00492A55"/>
    <w:rsid w:val="00492A6A"/>
    <w:rsid w:val="0049628B"/>
    <w:rsid w:val="00496522"/>
    <w:rsid w:val="004A17DD"/>
    <w:rsid w:val="004A1878"/>
    <w:rsid w:val="004A3DD4"/>
    <w:rsid w:val="004A4615"/>
    <w:rsid w:val="004A497C"/>
    <w:rsid w:val="004A5E56"/>
    <w:rsid w:val="004A7BE1"/>
    <w:rsid w:val="004B083C"/>
    <w:rsid w:val="004B0850"/>
    <w:rsid w:val="004B3208"/>
    <w:rsid w:val="004B6CE0"/>
    <w:rsid w:val="004B7B41"/>
    <w:rsid w:val="004B7C18"/>
    <w:rsid w:val="004C1267"/>
    <w:rsid w:val="004C2932"/>
    <w:rsid w:val="004C2E47"/>
    <w:rsid w:val="004C3884"/>
    <w:rsid w:val="004C48D7"/>
    <w:rsid w:val="004C5024"/>
    <w:rsid w:val="004C5F70"/>
    <w:rsid w:val="004C7750"/>
    <w:rsid w:val="004D0666"/>
    <w:rsid w:val="004D1FE4"/>
    <w:rsid w:val="004D255D"/>
    <w:rsid w:val="004D4D59"/>
    <w:rsid w:val="004D4EF6"/>
    <w:rsid w:val="004D5B32"/>
    <w:rsid w:val="004D6B37"/>
    <w:rsid w:val="004E121E"/>
    <w:rsid w:val="004E331B"/>
    <w:rsid w:val="004E53FC"/>
    <w:rsid w:val="004E5C50"/>
    <w:rsid w:val="004E6879"/>
    <w:rsid w:val="004E6BD5"/>
    <w:rsid w:val="004F004E"/>
    <w:rsid w:val="004F30E2"/>
    <w:rsid w:val="004F336F"/>
    <w:rsid w:val="004F5A3B"/>
    <w:rsid w:val="004F5B08"/>
    <w:rsid w:val="004F5C1E"/>
    <w:rsid w:val="004F6AC3"/>
    <w:rsid w:val="004F6D99"/>
    <w:rsid w:val="00500A39"/>
    <w:rsid w:val="00500C3F"/>
    <w:rsid w:val="00501DAA"/>
    <w:rsid w:val="00501DBC"/>
    <w:rsid w:val="005027A2"/>
    <w:rsid w:val="00504B0E"/>
    <w:rsid w:val="00504E1B"/>
    <w:rsid w:val="00507D7E"/>
    <w:rsid w:val="0051139D"/>
    <w:rsid w:val="005113A1"/>
    <w:rsid w:val="005122AA"/>
    <w:rsid w:val="0051284F"/>
    <w:rsid w:val="00512A13"/>
    <w:rsid w:val="005130D5"/>
    <w:rsid w:val="00514854"/>
    <w:rsid w:val="00515E2B"/>
    <w:rsid w:val="005204B2"/>
    <w:rsid w:val="00525768"/>
    <w:rsid w:val="00530F1D"/>
    <w:rsid w:val="00532705"/>
    <w:rsid w:val="00536311"/>
    <w:rsid w:val="00537417"/>
    <w:rsid w:val="00540AF5"/>
    <w:rsid w:val="005411B7"/>
    <w:rsid w:val="00541E26"/>
    <w:rsid w:val="00541F99"/>
    <w:rsid w:val="005435EC"/>
    <w:rsid w:val="005444C9"/>
    <w:rsid w:val="00544C53"/>
    <w:rsid w:val="00545E14"/>
    <w:rsid w:val="00546A26"/>
    <w:rsid w:val="00550D19"/>
    <w:rsid w:val="00551455"/>
    <w:rsid w:val="005523C0"/>
    <w:rsid w:val="00554DA8"/>
    <w:rsid w:val="00556DB6"/>
    <w:rsid w:val="00560FCB"/>
    <w:rsid w:val="00562782"/>
    <w:rsid w:val="0056477C"/>
    <w:rsid w:val="005654E3"/>
    <w:rsid w:val="005658C2"/>
    <w:rsid w:val="00566F72"/>
    <w:rsid w:val="0056720C"/>
    <w:rsid w:val="00570C2F"/>
    <w:rsid w:val="005713E5"/>
    <w:rsid w:val="00572109"/>
    <w:rsid w:val="00572277"/>
    <w:rsid w:val="005722FD"/>
    <w:rsid w:val="00572582"/>
    <w:rsid w:val="00573172"/>
    <w:rsid w:val="00573511"/>
    <w:rsid w:val="00573D2A"/>
    <w:rsid w:val="005762FF"/>
    <w:rsid w:val="00576B65"/>
    <w:rsid w:val="00577991"/>
    <w:rsid w:val="00581618"/>
    <w:rsid w:val="005839F5"/>
    <w:rsid w:val="00584650"/>
    <w:rsid w:val="0059215D"/>
    <w:rsid w:val="0059247F"/>
    <w:rsid w:val="00592D7D"/>
    <w:rsid w:val="005971F9"/>
    <w:rsid w:val="0059759F"/>
    <w:rsid w:val="005977F0"/>
    <w:rsid w:val="005A3A0B"/>
    <w:rsid w:val="005A3EDD"/>
    <w:rsid w:val="005A4665"/>
    <w:rsid w:val="005A5260"/>
    <w:rsid w:val="005A60CB"/>
    <w:rsid w:val="005B3BA9"/>
    <w:rsid w:val="005B3D1E"/>
    <w:rsid w:val="005B5D63"/>
    <w:rsid w:val="005B7A12"/>
    <w:rsid w:val="005C010F"/>
    <w:rsid w:val="005C5C6D"/>
    <w:rsid w:val="005C6020"/>
    <w:rsid w:val="005C6602"/>
    <w:rsid w:val="005C7044"/>
    <w:rsid w:val="005D24BB"/>
    <w:rsid w:val="005D25B1"/>
    <w:rsid w:val="005D3247"/>
    <w:rsid w:val="005D4FBF"/>
    <w:rsid w:val="005D7D6A"/>
    <w:rsid w:val="005E1BC8"/>
    <w:rsid w:val="005E420B"/>
    <w:rsid w:val="005E4D8A"/>
    <w:rsid w:val="005E514C"/>
    <w:rsid w:val="005E56D7"/>
    <w:rsid w:val="005E72E2"/>
    <w:rsid w:val="005E7A9F"/>
    <w:rsid w:val="005F25B3"/>
    <w:rsid w:val="005F4152"/>
    <w:rsid w:val="005F48AC"/>
    <w:rsid w:val="005F4C50"/>
    <w:rsid w:val="005F54DE"/>
    <w:rsid w:val="005F5AB8"/>
    <w:rsid w:val="005F7577"/>
    <w:rsid w:val="0060131D"/>
    <w:rsid w:val="0060311F"/>
    <w:rsid w:val="0060679F"/>
    <w:rsid w:val="00610403"/>
    <w:rsid w:val="006113E9"/>
    <w:rsid w:val="00612645"/>
    <w:rsid w:val="00612ACF"/>
    <w:rsid w:val="00613D94"/>
    <w:rsid w:val="00615E6C"/>
    <w:rsid w:val="00620D1A"/>
    <w:rsid w:val="00622049"/>
    <w:rsid w:val="00624086"/>
    <w:rsid w:val="00624328"/>
    <w:rsid w:val="00625534"/>
    <w:rsid w:val="00625AB3"/>
    <w:rsid w:val="00626BA4"/>
    <w:rsid w:val="006309D0"/>
    <w:rsid w:val="00631719"/>
    <w:rsid w:val="00636EE5"/>
    <w:rsid w:val="00637886"/>
    <w:rsid w:val="00640D3F"/>
    <w:rsid w:val="0064126E"/>
    <w:rsid w:val="00642C11"/>
    <w:rsid w:val="00643472"/>
    <w:rsid w:val="0064540F"/>
    <w:rsid w:val="00646D9C"/>
    <w:rsid w:val="00651F67"/>
    <w:rsid w:val="00652A92"/>
    <w:rsid w:val="00652B26"/>
    <w:rsid w:val="00652E97"/>
    <w:rsid w:val="00653D9B"/>
    <w:rsid w:val="006542D5"/>
    <w:rsid w:val="00655C77"/>
    <w:rsid w:val="0065616C"/>
    <w:rsid w:val="00656EAD"/>
    <w:rsid w:val="00663D63"/>
    <w:rsid w:val="0066403B"/>
    <w:rsid w:val="00665084"/>
    <w:rsid w:val="00665742"/>
    <w:rsid w:val="006658DF"/>
    <w:rsid w:val="00665A39"/>
    <w:rsid w:val="00671265"/>
    <w:rsid w:val="0067162F"/>
    <w:rsid w:val="00672372"/>
    <w:rsid w:val="0067289B"/>
    <w:rsid w:val="00672A64"/>
    <w:rsid w:val="00675FB6"/>
    <w:rsid w:val="00676A8B"/>
    <w:rsid w:val="00680EF8"/>
    <w:rsid w:val="006825EE"/>
    <w:rsid w:val="00682705"/>
    <w:rsid w:val="006829B8"/>
    <w:rsid w:val="00682E9B"/>
    <w:rsid w:val="006876A3"/>
    <w:rsid w:val="00687898"/>
    <w:rsid w:val="006878C0"/>
    <w:rsid w:val="006878EF"/>
    <w:rsid w:val="00687E15"/>
    <w:rsid w:val="006925E4"/>
    <w:rsid w:val="00693222"/>
    <w:rsid w:val="006940C4"/>
    <w:rsid w:val="00694519"/>
    <w:rsid w:val="00695EE9"/>
    <w:rsid w:val="006A0CD7"/>
    <w:rsid w:val="006A1390"/>
    <w:rsid w:val="006A19BC"/>
    <w:rsid w:val="006A2716"/>
    <w:rsid w:val="006A34F7"/>
    <w:rsid w:val="006A4DEC"/>
    <w:rsid w:val="006A7B96"/>
    <w:rsid w:val="006B0C0F"/>
    <w:rsid w:val="006B1476"/>
    <w:rsid w:val="006B59ED"/>
    <w:rsid w:val="006B6444"/>
    <w:rsid w:val="006B6615"/>
    <w:rsid w:val="006B7A2A"/>
    <w:rsid w:val="006C006A"/>
    <w:rsid w:val="006C02F3"/>
    <w:rsid w:val="006C0FA1"/>
    <w:rsid w:val="006C1071"/>
    <w:rsid w:val="006C2D75"/>
    <w:rsid w:val="006D0250"/>
    <w:rsid w:val="006D0553"/>
    <w:rsid w:val="006D1B5D"/>
    <w:rsid w:val="006D39EB"/>
    <w:rsid w:val="006D4E89"/>
    <w:rsid w:val="006D5EB1"/>
    <w:rsid w:val="006E1546"/>
    <w:rsid w:val="006F357B"/>
    <w:rsid w:val="006F5E6F"/>
    <w:rsid w:val="006F69D5"/>
    <w:rsid w:val="00700298"/>
    <w:rsid w:val="00705C96"/>
    <w:rsid w:val="00706CFB"/>
    <w:rsid w:val="0071250C"/>
    <w:rsid w:val="0071422F"/>
    <w:rsid w:val="00714DC0"/>
    <w:rsid w:val="0071690D"/>
    <w:rsid w:val="0071784B"/>
    <w:rsid w:val="0072283A"/>
    <w:rsid w:val="007279F6"/>
    <w:rsid w:val="0073056B"/>
    <w:rsid w:val="00730C79"/>
    <w:rsid w:val="007320AC"/>
    <w:rsid w:val="007351D8"/>
    <w:rsid w:val="007353A7"/>
    <w:rsid w:val="0073642E"/>
    <w:rsid w:val="00736FC1"/>
    <w:rsid w:val="007377B5"/>
    <w:rsid w:val="0074054A"/>
    <w:rsid w:val="00740FA1"/>
    <w:rsid w:val="00741BDB"/>
    <w:rsid w:val="00742EEB"/>
    <w:rsid w:val="00744B9D"/>
    <w:rsid w:val="007477B5"/>
    <w:rsid w:val="0075067F"/>
    <w:rsid w:val="00751800"/>
    <w:rsid w:val="007570BC"/>
    <w:rsid w:val="00760D8B"/>
    <w:rsid w:val="00761458"/>
    <w:rsid w:val="00761C13"/>
    <w:rsid w:val="00761F14"/>
    <w:rsid w:val="0076250D"/>
    <w:rsid w:val="0076337C"/>
    <w:rsid w:val="0076600E"/>
    <w:rsid w:val="00766731"/>
    <w:rsid w:val="007667C9"/>
    <w:rsid w:val="00767039"/>
    <w:rsid w:val="00770AA3"/>
    <w:rsid w:val="00774551"/>
    <w:rsid w:val="007810A5"/>
    <w:rsid w:val="00782EF7"/>
    <w:rsid w:val="007831B9"/>
    <w:rsid w:val="00783A13"/>
    <w:rsid w:val="0078444F"/>
    <w:rsid w:val="00786A45"/>
    <w:rsid w:val="0078784F"/>
    <w:rsid w:val="00787DA6"/>
    <w:rsid w:val="00790768"/>
    <w:rsid w:val="00792FB0"/>
    <w:rsid w:val="00796169"/>
    <w:rsid w:val="007A0D68"/>
    <w:rsid w:val="007A14C0"/>
    <w:rsid w:val="007A1835"/>
    <w:rsid w:val="007A4A4A"/>
    <w:rsid w:val="007A4C1A"/>
    <w:rsid w:val="007A71BC"/>
    <w:rsid w:val="007A75EF"/>
    <w:rsid w:val="007B006A"/>
    <w:rsid w:val="007B1665"/>
    <w:rsid w:val="007B1B3C"/>
    <w:rsid w:val="007B2A52"/>
    <w:rsid w:val="007B3F47"/>
    <w:rsid w:val="007B4A6D"/>
    <w:rsid w:val="007B5FC2"/>
    <w:rsid w:val="007B61E7"/>
    <w:rsid w:val="007C0045"/>
    <w:rsid w:val="007C0276"/>
    <w:rsid w:val="007C2C46"/>
    <w:rsid w:val="007C3F6C"/>
    <w:rsid w:val="007C4A8D"/>
    <w:rsid w:val="007C4B6F"/>
    <w:rsid w:val="007C5252"/>
    <w:rsid w:val="007C6174"/>
    <w:rsid w:val="007C7297"/>
    <w:rsid w:val="007D0989"/>
    <w:rsid w:val="007D1658"/>
    <w:rsid w:val="007D68B9"/>
    <w:rsid w:val="007D6966"/>
    <w:rsid w:val="007D6AC9"/>
    <w:rsid w:val="007D73F0"/>
    <w:rsid w:val="007D7D19"/>
    <w:rsid w:val="007E1683"/>
    <w:rsid w:val="007E2E2A"/>
    <w:rsid w:val="007E4192"/>
    <w:rsid w:val="007F1D0F"/>
    <w:rsid w:val="007F3056"/>
    <w:rsid w:val="007F31B6"/>
    <w:rsid w:val="007F4124"/>
    <w:rsid w:val="007F7CEF"/>
    <w:rsid w:val="00800D50"/>
    <w:rsid w:val="00801F6E"/>
    <w:rsid w:val="00804434"/>
    <w:rsid w:val="00805025"/>
    <w:rsid w:val="0080530F"/>
    <w:rsid w:val="00810C54"/>
    <w:rsid w:val="008117A3"/>
    <w:rsid w:val="00815FEA"/>
    <w:rsid w:val="0081756E"/>
    <w:rsid w:val="00820952"/>
    <w:rsid w:val="00821128"/>
    <w:rsid w:val="00822930"/>
    <w:rsid w:val="00822D48"/>
    <w:rsid w:val="00823BF1"/>
    <w:rsid w:val="00824236"/>
    <w:rsid w:val="00825CA4"/>
    <w:rsid w:val="00826A06"/>
    <w:rsid w:val="00827784"/>
    <w:rsid w:val="00827BD3"/>
    <w:rsid w:val="008300FB"/>
    <w:rsid w:val="008319AE"/>
    <w:rsid w:val="008341A3"/>
    <w:rsid w:val="008364F5"/>
    <w:rsid w:val="00837661"/>
    <w:rsid w:val="008408D4"/>
    <w:rsid w:val="00840AE7"/>
    <w:rsid w:val="00843D87"/>
    <w:rsid w:val="008451DA"/>
    <w:rsid w:val="00846398"/>
    <w:rsid w:val="00846A8B"/>
    <w:rsid w:val="00851037"/>
    <w:rsid w:val="00851491"/>
    <w:rsid w:val="00851C2A"/>
    <w:rsid w:val="00852A49"/>
    <w:rsid w:val="00852C33"/>
    <w:rsid w:val="0085363D"/>
    <w:rsid w:val="00853FE0"/>
    <w:rsid w:val="00854BD2"/>
    <w:rsid w:val="00855EAC"/>
    <w:rsid w:val="008565CB"/>
    <w:rsid w:val="0085664F"/>
    <w:rsid w:val="0085670E"/>
    <w:rsid w:val="00860036"/>
    <w:rsid w:val="0086103E"/>
    <w:rsid w:val="00863834"/>
    <w:rsid w:val="008658BC"/>
    <w:rsid w:val="00867A31"/>
    <w:rsid w:val="0087433C"/>
    <w:rsid w:val="008748AA"/>
    <w:rsid w:val="00874F64"/>
    <w:rsid w:val="008804A0"/>
    <w:rsid w:val="008824BA"/>
    <w:rsid w:val="00886526"/>
    <w:rsid w:val="0088702C"/>
    <w:rsid w:val="008902C0"/>
    <w:rsid w:val="0089071C"/>
    <w:rsid w:val="00890B56"/>
    <w:rsid w:val="008915CB"/>
    <w:rsid w:val="00895FF9"/>
    <w:rsid w:val="0089700C"/>
    <w:rsid w:val="008A2743"/>
    <w:rsid w:val="008A2F6D"/>
    <w:rsid w:val="008A4CAA"/>
    <w:rsid w:val="008A6109"/>
    <w:rsid w:val="008A62AB"/>
    <w:rsid w:val="008B0050"/>
    <w:rsid w:val="008B19C8"/>
    <w:rsid w:val="008B2DE7"/>
    <w:rsid w:val="008B358E"/>
    <w:rsid w:val="008B6CCE"/>
    <w:rsid w:val="008B6DA1"/>
    <w:rsid w:val="008B6E0B"/>
    <w:rsid w:val="008B7561"/>
    <w:rsid w:val="008C081F"/>
    <w:rsid w:val="008C4C4E"/>
    <w:rsid w:val="008D2312"/>
    <w:rsid w:val="008D6304"/>
    <w:rsid w:val="008D6D0B"/>
    <w:rsid w:val="008D75FA"/>
    <w:rsid w:val="008D7CDB"/>
    <w:rsid w:val="008E258C"/>
    <w:rsid w:val="008E2D68"/>
    <w:rsid w:val="008E544B"/>
    <w:rsid w:val="008E5916"/>
    <w:rsid w:val="008F0AF2"/>
    <w:rsid w:val="008F0F58"/>
    <w:rsid w:val="008F28F8"/>
    <w:rsid w:val="008F2C1D"/>
    <w:rsid w:val="008F5487"/>
    <w:rsid w:val="008F62D3"/>
    <w:rsid w:val="008F7247"/>
    <w:rsid w:val="00902FB6"/>
    <w:rsid w:val="00906704"/>
    <w:rsid w:val="00910E1C"/>
    <w:rsid w:val="009125BB"/>
    <w:rsid w:val="00913473"/>
    <w:rsid w:val="00913DE1"/>
    <w:rsid w:val="0091421C"/>
    <w:rsid w:val="00915BAF"/>
    <w:rsid w:val="009168E0"/>
    <w:rsid w:val="00916F46"/>
    <w:rsid w:val="0092029C"/>
    <w:rsid w:val="0092565E"/>
    <w:rsid w:val="00927E07"/>
    <w:rsid w:val="00931D56"/>
    <w:rsid w:val="009365FD"/>
    <w:rsid w:val="0094237B"/>
    <w:rsid w:val="00943546"/>
    <w:rsid w:val="009436BF"/>
    <w:rsid w:val="00944B08"/>
    <w:rsid w:val="009478BC"/>
    <w:rsid w:val="00951FC4"/>
    <w:rsid w:val="00952512"/>
    <w:rsid w:val="00955FB4"/>
    <w:rsid w:val="00957460"/>
    <w:rsid w:val="00957490"/>
    <w:rsid w:val="00957C7E"/>
    <w:rsid w:val="009668E0"/>
    <w:rsid w:val="009705F9"/>
    <w:rsid w:val="00971FAC"/>
    <w:rsid w:val="009724B6"/>
    <w:rsid w:val="00974170"/>
    <w:rsid w:val="00975574"/>
    <w:rsid w:val="00975995"/>
    <w:rsid w:val="00975AAB"/>
    <w:rsid w:val="00976892"/>
    <w:rsid w:val="009827A8"/>
    <w:rsid w:val="00986E36"/>
    <w:rsid w:val="00991612"/>
    <w:rsid w:val="00992DDF"/>
    <w:rsid w:val="00993260"/>
    <w:rsid w:val="00995B2B"/>
    <w:rsid w:val="00997D6B"/>
    <w:rsid w:val="009A2559"/>
    <w:rsid w:val="009A3D33"/>
    <w:rsid w:val="009A436C"/>
    <w:rsid w:val="009A7D19"/>
    <w:rsid w:val="009A7F70"/>
    <w:rsid w:val="009B0E46"/>
    <w:rsid w:val="009B390F"/>
    <w:rsid w:val="009B4677"/>
    <w:rsid w:val="009B5B51"/>
    <w:rsid w:val="009C166A"/>
    <w:rsid w:val="009C29D6"/>
    <w:rsid w:val="009C2F96"/>
    <w:rsid w:val="009C45DD"/>
    <w:rsid w:val="009C5E55"/>
    <w:rsid w:val="009C6AEF"/>
    <w:rsid w:val="009C6F2A"/>
    <w:rsid w:val="009C77E8"/>
    <w:rsid w:val="009D06AE"/>
    <w:rsid w:val="009D0986"/>
    <w:rsid w:val="009D0D32"/>
    <w:rsid w:val="009D3685"/>
    <w:rsid w:val="009D4BA0"/>
    <w:rsid w:val="009D6B4C"/>
    <w:rsid w:val="009D762D"/>
    <w:rsid w:val="009D7E33"/>
    <w:rsid w:val="009F49FB"/>
    <w:rsid w:val="009F5108"/>
    <w:rsid w:val="00A0062B"/>
    <w:rsid w:val="00A00FA1"/>
    <w:rsid w:val="00A01171"/>
    <w:rsid w:val="00A02279"/>
    <w:rsid w:val="00A03A7D"/>
    <w:rsid w:val="00A043DD"/>
    <w:rsid w:val="00A04FBA"/>
    <w:rsid w:val="00A0688A"/>
    <w:rsid w:val="00A0778A"/>
    <w:rsid w:val="00A12DB6"/>
    <w:rsid w:val="00A15ACF"/>
    <w:rsid w:val="00A16E01"/>
    <w:rsid w:val="00A208E2"/>
    <w:rsid w:val="00A22416"/>
    <w:rsid w:val="00A26512"/>
    <w:rsid w:val="00A27E4D"/>
    <w:rsid w:val="00A31C24"/>
    <w:rsid w:val="00A343DB"/>
    <w:rsid w:val="00A349D6"/>
    <w:rsid w:val="00A35706"/>
    <w:rsid w:val="00A362EB"/>
    <w:rsid w:val="00A367F5"/>
    <w:rsid w:val="00A41D59"/>
    <w:rsid w:val="00A41D6D"/>
    <w:rsid w:val="00A44519"/>
    <w:rsid w:val="00A464EE"/>
    <w:rsid w:val="00A46A78"/>
    <w:rsid w:val="00A501B1"/>
    <w:rsid w:val="00A52491"/>
    <w:rsid w:val="00A52F31"/>
    <w:rsid w:val="00A535F1"/>
    <w:rsid w:val="00A53BBD"/>
    <w:rsid w:val="00A56D21"/>
    <w:rsid w:val="00A62B4C"/>
    <w:rsid w:val="00A672C0"/>
    <w:rsid w:val="00A67FF2"/>
    <w:rsid w:val="00A73713"/>
    <w:rsid w:val="00A7463E"/>
    <w:rsid w:val="00A75C76"/>
    <w:rsid w:val="00A8209E"/>
    <w:rsid w:val="00A8251D"/>
    <w:rsid w:val="00A82AED"/>
    <w:rsid w:val="00A8354A"/>
    <w:rsid w:val="00A85629"/>
    <w:rsid w:val="00A87ECC"/>
    <w:rsid w:val="00A903B0"/>
    <w:rsid w:val="00A953A0"/>
    <w:rsid w:val="00AA5071"/>
    <w:rsid w:val="00AA7516"/>
    <w:rsid w:val="00AB1751"/>
    <w:rsid w:val="00AB22E1"/>
    <w:rsid w:val="00AB2B4E"/>
    <w:rsid w:val="00AB4E87"/>
    <w:rsid w:val="00AB6097"/>
    <w:rsid w:val="00AB6A18"/>
    <w:rsid w:val="00AB6DAB"/>
    <w:rsid w:val="00AC06B9"/>
    <w:rsid w:val="00AC4618"/>
    <w:rsid w:val="00AC784D"/>
    <w:rsid w:val="00AC7B73"/>
    <w:rsid w:val="00AC7F3D"/>
    <w:rsid w:val="00AD2D33"/>
    <w:rsid w:val="00AD35C5"/>
    <w:rsid w:val="00AD7571"/>
    <w:rsid w:val="00AD7A5C"/>
    <w:rsid w:val="00AE2748"/>
    <w:rsid w:val="00AE5144"/>
    <w:rsid w:val="00AE5CA1"/>
    <w:rsid w:val="00AE5EAB"/>
    <w:rsid w:val="00AE7BD8"/>
    <w:rsid w:val="00AF068F"/>
    <w:rsid w:val="00AF19A9"/>
    <w:rsid w:val="00AF2225"/>
    <w:rsid w:val="00AF666F"/>
    <w:rsid w:val="00B00490"/>
    <w:rsid w:val="00B012DC"/>
    <w:rsid w:val="00B02C64"/>
    <w:rsid w:val="00B069CD"/>
    <w:rsid w:val="00B06E50"/>
    <w:rsid w:val="00B07DE9"/>
    <w:rsid w:val="00B1039C"/>
    <w:rsid w:val="00B11404"/>
    <w:rsid w:val="00B11806"/>
    <w:rsid w:val="00B119B2"/>
    <w:rsid w:val="00B11D57"/>
    <w:rsid w:val="00B14BAB"/>
    <w:rsid w:val="00B178C5"/>
    <w:rsid w:val="00B20490"/>
    <w:rsid w:val="00B20701"/>
    <w:rsid w:val="00B21D08"/>
    <w:rsid w:val="00B2450A"/>
    <w:rsid w:val="00B25F2B"/>
    <w:rsid w:val="00B2648F"/>
    <w:rsid w:val="00B277DE"/>
    <w:rsid w:val="00B3047A"/>
    <w:rsid w:val="00B3266C"/>
    <w:rsid w:val="00B32F2A"/>
    <w:rsid w:val="00B34BD2"/>
    <w:rsid w:val="00B35783"/>
    <w:rsid w:val="00B3718A"/>
    <w:rsid w:val="00B40253"/>
    <w:rsid w:val="00B428E9"/>
    <w:rsid w:val="00B430AD"/>
    <w:rsid w:val="00B43386"/>
    <w:rsid w:val="00B454F3"/>
    <w:rsid w:val="00B45D76"/>
    <w:rsid w:val="00B46A7F"/>
    <w:rsid w:val="00B46B23"/>
    <w:rsid w:val="00B51F00"/>
    <w:rsid w:val="00B5281E"/>
    <w:rsid w:val="00B54041"/>
    <w:rsid w:val="00B57B86"/>
    <w:rsid w:val="00B62079"/>
    <w:rsid w:val="00B62798"/>
    <w:rsid w:val="00B628AA"/>
    <w:rsid w:val="00B62E23"/>
    <w:rsid w:val="00B6369E"/>
    <w:rsid w:val="00B640DE"/>
    <w:rsid w:val="00B64344"/>
    <w:rsid w:val="00B64F9D"/>
    <w:rsid w:val="00B6574E"/>
    <w:rsid w:val="00B720FB"/>
    <w:rsid w:val="00B72D08"/>
    <w:rsid w:val="00B74DAB"/>
    <w:rsid w:val="00B74FDA"/>
    <w:rsid w:val="00B75A5F"/>
    <w:rsid w:val="00B77CE1"/>
    <w:rsid w:val="00B828B2"/>
    <w:rsid w:val="00B86351"/>
    <w:rsid w:val="00B87A77"/>
    <w:rsid w:val="00B87C8B"/>
    <w:rsid w:val="00B9144C"/>
    <w:rsid w:val="00B91744"/>
    <w:rsid w:val="00B91DD1"/>
    <w:rsid w:val="00B93381"/>
    <w:rsid w:val="00B9375D"/>
    <w:rsid w:val="00B947F3"/>
    <w:rsid w:val="00B9499E"/>
    <w:rsid w:val="00B94E58"/>
    <w:rsid w:val="00B95401"/>
    <w:rsid w:val="00BA036E"/>
    <w:rsid w:val="00BA3972"/>
    <w:rsid w:val="00BA4D7F"/>
    <w:rsid w:val="00BA5059"/>
    <w:rsid w:val="00BB1902"/>
    <w:rsid w:val="00BB1D81"/>
    <w:rsid w:val="00BB1F1D"/>
    <w:rsid w:val="00BB303D"/>
    <w:rsid w:val="00BB4A6A"/>
    <w:rsid w:val="00BB5494"/>
    <w:rsid w:val="00BC007A"/>
    <w:rsid w:val="00BC13BC"/>
    <w:rsid w:val="00BC28AE"/>
    <w:rsid w:val="00BC37A6"/>
    <w:rsid w:val="00BC380E"/>
    <w:rsid w:val="00BC4E9A"/>
    <w:rsid w:val="00BC4FED"/>
    <w:rsid w:val="00BD2AAD"/>
    <w:rsid w:val="00BD72A7"/>
    <w:rsid w:val="00BD7422"/>
    <w:rsid w:val="00BD750D"/>
    <w:rsid w:val="00BE01B3"/>
    <w:rsid w:val="00BE0415"/>
    <w:rsid w:val="00BE1B04"/>
    <w:rsid w:val="00BE218C"/>
    <w:rsid w:val="00BE22EA"/>
    <w:rsid w:val="00BE5424"/>
    <w:rsid w:val="00BF2711"/>
    <w:rsid w:val="00BF298A"/>
    <w:rsid w:val="00BF3910"/>
    <w:rsid w:val="00BF4C61"/>
    <w:rsid w:val="00C00017"/>
    <w:rsid w:val="00C00DF1"/>
    <w:rsid w:val="00C03A8C"/>
    <w:rsid w:val="00C06310"/>
    <w:rsid w:val="00C072AB"/>
    <w:rsid w:val="00C07D84"/>
    <w:rsid w:val="00C10501"/>
    <w:rsid w:val="00C120FA"/>
    <w:rsid w:val="00C12769"/>
    <w:rsid w:val="00C14515"/>
    <w:rsid w:val="00C159F1"/>
    <w:rsid w:val="00C20655"/>
    <w:rsid w:val="00C206C3"/>
    <w:rsid w:val="00C20AD3"/>
    <w:rsid w:val="00C23722"/>
    <w:rsid w:val="00C25B74"/>
    <w:rsid w:val="00C25FF5"/>
    <w:rsid w:val="00C2780F"/>
    <w:rsid w:val="00C308FA"/>
    <w:rsid w:val="00C31C8C"/>
    <w:rsid w:val="00C32759"/>
    <w:rsid w:val="00C32AD8"/>
    <w:rsid w:val="00C35287"/>
    <w:rsid w:val="00C353D7"/>
    <w:rsid w:val="00C355DA"/>
    <w:rsid w:val="00C360DF"/>
    <w:rsid w:val="00C3626A"/>
    <w:rsid w:val="00C36AFC"/>
    <w:rsid w:val="00C37A02"/>
    <w:rsid w:val="00C4538C"/>
    <w:rsid w:val="00C464AC"/>
    <w:rsid w:val="00C46D0E"/>
    <w:rsid w:val="00C47EB2"/>
    <w:rsid w:val="00C502DE"/>
    <w:rsid w:val="00C508F2"/>
    <w:rsid w:val="00C50A82"/>
    <w:rsid w:val="00C51584"/>
    <w:rsid w:val="00C539A9"/>
    <w:rsid w:val="00C53FA4"/>
    <w:rsid w:val="00C545A1"/>
    <w:rsid w:val="00C54BB2"/>
    <w:rsid w:val="00C62565"/>
    <w:rsid w:val="00C63278"/>
    <w:rsid w:val="00C662C0"/>
    <w:rsid w:val="00C6674B"/>
    <w:rsid w:val="00C66B59"/>
    <w:rsid w:val="00C67AC8"/>
    <w:rsid w:val="00C72A59"/>
    <w:rsid w:val="00C732FA"/>
    <w:rsid w:val="00C7332B"/>
    <w:rsid w:val="00C7558D"/>
    <w:rsid w:val="00C75BCB"/>
    <w:rsid w:val="00C807BD"/>
    <w:rsid w:val="00C8149A"/>
    <w:rsid w:val="00C814C9"/>
    <w:rsid w:val="00C823A0"/>
    <w:rsid w:val="00C82D73"/>
    <w:rsid w:val="00C85738"/>
    <w:rsid w:val="00C85D30"/>
    <w:rsid w:val="00C87968"/>
    <w:rsid w:val="00C87F2A"/>
    <w:rsid w:val="00C9064F"/>
    <w:rsid w:val="00C90909"/>
    <w:rsid w:val="00C9142B"/>
    <w:rsid w:val="00C925F7"/>
    <w:rsid w:val="00C93344"/>
    <w:rsid w:val="00C9463A"/>
    <w:rsid w:val="00C94C27"/>
    <w:rsid w:val="00C95A68"/>
    <w:rsid w:val="00C96826"/>
    <w:rsid w:val="00C96C9E"/>
    <w:rsid w:val="00CA15FE"/>
    <w:rsid w:val="00CA1A9B"/>
    <w:rsid w:val="00CA36B2"/>
    <w:rsid w:val="00CA3785"/>
    <w:rsid w:val="00CA3DD5"/>
    <w:rsid w:val="00CA6F0D"/>
    <w:rsid w:val="00CB0100"/>
    <w:rsid w:val="00CB03E3"/>
    <w:rsid w:val="00CB1F21"/>
    <w:rsid w:val="00CB50A6"/>
    <w:rsid w:val="00CB5417"/>
    <w:rsid w:val="00CB69C5"/>
    <w:rsid w:val="00CB716D"/>
    <w:rsid w:val="00CC1E6E"/>
    <w:rsid w:val="00CC2BE4"/>
    <w:rsid w:val="00CC51F5"/>
    <w:rsid w:val="00CC5440"/>
    <w:rsid w:val="00CC63CA"/>
    <w:rsid w:val="00CC7923"/>
    <w:rsid w:val="00CD2707"/>
    <w:rsid w:val="00CD27DD"/>
    <w:rsid w:val="00CD390F"/>
    <w:rsid w:val="00CD3D89"/>
    <w:rsid w:val="00CD43A0"/>
    <w:rsid w:val="00CD5A5D"/>
    <w:rsid w:val="00CD788A"/>
    <w:rsid w:val="00CE1119"/>
    <w:rsid w:val="00CE2892"/>
    <w:rsid w:val="00CE3094"/>
    <w:rsid w:val="00CE3986"/>
    <w:rsid w:val="00CE4EB6"/>
    <w:rsid w:val="00CE505C"/>
    <w:rsid w:val="00CE5B76"/>
    <w:rsid w:val="00CE7B81"/>
    <w:rsid w:val="00CF0779"/>
    <w:rsid w:val="00CF2B3B"/>
    <w:rsid w:val="00CF57FF"/>
    <w:rsid w:val="00CF6E6D"/>
    <w:rsid w:val="00CF7D25"/>
    <w:rsid w:val="00D01000"/>
    <w:rsid w:val="00D012D8"/>
    <w:rsid w:val="00D019B7"/>
    <w:rsid w:val="00D01E9A"/>
    <w:rsid w:val="00D0287D"/>
    <w:rsid w:val="00D0564D"/>
    <w:rsid w:val="00D06016"/>
    <w:rsid w:val="00D100D1"/>
    <w:rsid w:val="00D10D7F"/>
    <w:rsid w:val="00D11B61"/>
    <w:rsid w:val="00D12F44"/>
    <w:rsid w:val="00D13D12"/>
    <w:rsid w:val="00D14A86"/>
    <w:rsid w:val="00D1784E"/>
    <w:rsid w:val="00D211C5"/>
    <w:rsid w:val="00D2364B"/>
    <w:rsid w:val="00D25179"/>
    <w:rsid w:val="00D25291"/>
    <w:rsid w:val="00D26661"/>
    <w:rsid w:val="00D26DF6"/>
    <w:rsid w:val="00D272D8"/>
    <w:rsid w:val="00D31559"/>
    <w:rsid w:val="00D32183"/>
    <w:rsid w:val="00D33904"/>
    <w:rsid w:val="00D35712"/>
    <w:rsid w:val="00D358CE"/>
    <w:rsid w:val="00D36C74"/>
    <w:rsid w:val="00D4024A"/>
    <w:rsid w:val="00D41DF5"/>
    <w:rsid w:val="00D435C0"/>
    <w:rsid w:val="00D43DB8"/>
    <w:rsid w:val="00D43EE1"/>
    <w:rsid w:val="00D45C19"/>
    <w:rsid w:val="00D45EE2"/>
    <w:rsid w:val="00D476AC"/>
    <w:rsid w:val="00D47EB9"/>
    <w:rsid w:val="00D52862"/>
    <w:rsid w:val="00D538A9"/>
    <w:rsid w:val="00D54643"/>
    <w:rsid w:val="00D54BA0"/>
    <w:rsid w:val="00D558AF"/>
    <w:rsid w:val="00D56514"/>
    <w:rsid w:val="00D56D7F"/>
    <w:rsid w:val="00D57FF9"/>
    <w:rsid w:val="00D63720"/>
    <w:rsid w:val="00D639AD"/>
    <w:rsid w:val="00D6610B"/>
    <w:rsid w:val="00D66DA2"/>
    <w:rsid w:val="00D67922"/>
    <w:rsid w:val="00D703E6"/>
    <w:rsid w:val="00D73990"/>
    <w:rsid w:val="00D749D5"/>
    <w:rsid w:val="00D74BA8"/>
    <w:rsid w:val="00D75803"/>
    <w:rsid w:val="00D7771D"/>
    <w:rsid w:val="00D8067F"/>
    <w:rsid w:val="00D82466"/>
    <w:rsid w:val="00D82977"/>
    <w:rsid w:val="00D82AF7"/>
    <w:rsid w:val="00D84E14"/>
    <w:rsid w:val="00D85AB3"/>
    <w:rsid w:val="00D85BD9"/>
    <w:rsid w:val="00D9139E"/>
    <w:rsid w:val="00D91E98"/>
    <w:rsid w:val="00D92BF5"/>
    <w:rsid w:val="00D92DF7"/>
    <w:rsid w:val="00D96EFF"/>
    <w:rsid w:val="00D977A2"/>
    <w:rsid w:val="00D97BEB"/>
    <w:rsid w:val="00DA0967"/>
    <w:rsid w:val="00DA0D66"/>
    <w:rsid w:val="00DA2CDA"/>
    <w:rsid w:val="00DA6B31"/>
    <w:rsid w:val="00DA6EDB"/>
    <w:rsid w:val="00DA7206"/>
    <w:rsid w:val="00DA7796"/>
    <w:rsid w:val="00DA7AE8"/>
    <w:rsid w:val="00DB1542"/>
    <w:rsid w:val="00DB486A"/>
    <w:rsid w:val="00DC008E"/>
    <w:rsid w:val="00DC09B1"/>
    <w:rsid w:val="00DC2BB1"/>
    <w:rsid w:val="00DC5ECE"/>
    <w:rsid w:val="00DC6A2E"/>
    <w:rsid w:val="00DD02F8"/>
    <w:rsid w:val="00DD4BB9"/>
    <w:rsid w:val="00DD4E58"/>
    <w:rsid w:val="00DD53AC"/>
    <w:rsid w:val="00DD65CD"/>
    <w:rsid w:val="00DD7650"/>
    <w:rsid w:val="00DD7853"/>
    <w:rsid w:val="00DE115A"/>
    <w:rsid w:val="00DE1863"/>
    <w:rsid w:val="00DE2A76"/>
    <w:rsid w:val="00DE302F"/>
    <w:rsid w:val="00DE3600"/>
    <w:rsid w:val="00DE3B61"/>
    <w:rsid w:val="00DE3ECC"/>
    <w:rsid w:val="00DE40C8"/>
    <w:rsid w:val="00DE4432"/>
    <w:rsid w:val="00DE6CD8"/>
    <w:rsid w:val="00DE6FCE"/>
    <w:rsid w:val="00DF07FB"/>
    <w:rsid w:val="00DF517B"/>
    <w:rsid w:val="00DF6432"/>
    <w:rsid w:val="00E003E9"/>
    <w:rsid w:val="00E00748"/>
    <w:rsid w:val="00E00D7F"/>
    <w:rsid w:val="00E020D1"/>
    <w:rsid w:val="00E03E22"/>
    <w:rsid w:val="00E06A91"/>
    <w:rsid w:val="00E070A9"/>
    <w:rsid w:val="00E0779A"/>
    <w:rsid w:val="00E07CF3"/>
    <w:rsid w:val="00E10FEE"/>
    <w:rsid w:val="00E1162C"/>
    <w:rsid w:val="00E14268"/>
    <w:rsid w:val="00E14357"/>
    <w:rsid w:val="00E14AE4"/>
    <w:rsid w:val="00E15C0B"/>
    <w:rsid w:val="00E17BCB"/>
    <w:rsid w:val="00E20ABD"/>
    <w:rsid w:val="00E21D19"/>
    <w:rsid w:val="00E229D0"/>
    <w:rsid w:val="00E23B3F"/>
    <w:rsid w:val="00E24600"/>
    <w:rsid w:val="00E253A0"/>
    <w:rsid w:val="00E27574"/>
    <w:rsid w:val="00E307BD"/>
    <w:rsid w:val="00E32312"/>
    <w:rsid w:val="00E32528"/>
    <w:rsid w:val="00E3306D"/>
    <w:rsid w:val="00E330FA"/>
    <w:rsid w:val="00E33A21"/>
    <w:rsid w:val="00E33F2A"/>
    <w:rsid w:val="00E37F40"/>
    <w:rsid w:val="00E41470"/>
    <w:rsid w:val="00E433B4"/>
    <w:rsid w:val="00E4549A"/>
    <w:rsid w:val="00E4678E"/>
    <w:rsid w:val="00E53803"/>
    <w:rsid w:val="00E53CA3"/>
    <w:rsid w:val="00E56AAD"/>
    <w:rsid w:val="00E601F5"/>
    <w:rsid w:val="00E60C9C"/>
    <w:rsid w:val="00E61F0A"/>
    <w:rsid w:val="00E62441"/>
    <w:rsid w:val="00E62458"/>
    <w:rsid w:val="00E6278C"/>
    <w:rsid w:val="00E65D63"/>
    <w:rsid w:val="00E67938"/>
    <w:rsid w:val="00E70933"/>
    <w:rsid w:val="00E716B7"/>
    <w:rsid w:val="00E72C70"/>
    <w:rsid w:val="00E73ADC"/>
    <w:rsid w:val="00E75ABD"/>
    <w:rsid w:val="00E8054D"/>
    <w:rsid w:val="00E810E2"/>
    <w:rsid w:val="00E8165D"/>
    <w:rsid w:val="00E826C8"/>
    <w:rsid w:val="00E835C1"/>
    <w:rsid w:val="00E87267"/>
    <w:rsid w:val="00E87B75"/>
    <w:rsid w:val="00E91E85"/>
    <w:rsid w:val="00EA035A"/>
    <w:rsid w:val="00EA0523"/>
    <w:rsid w:val="00EA1080"/>
    <w:rsid w:val="00EA2436"/>
    <w:rsid w:val="00EA2C94"/>
    <w:rsid w:val="00EA42DB"/>
    <w:rsid w:val="00EA6010"/>
    <w:rsid w:val="00EA7430"/>
    <w:rsid w:val="00EB15E3"/>
    <w:rsid w:val="00EB17F5"/>
    <w:rsid w:val="00EB2FFD"/>
    <w:rsid w:val="00EB4B91"/>
    <w:rsid w:val="00EB7AD3"/>
    <w:rsid w:val="00EC22F9"/>
    <w:rsid w:val="00EC2D3D"/>
    <w:rsid w:val="00EC398A"/>
    <w:rsid w:val="00EC409F"/>
    <w:rsid w:val="00EC48FC"/>
    <w:rsid w:val="00EC5CC8"/>
    <w:rsid w:val="00EC67B6"/>
    <w:rsid w:val="00ED0676"/>
    <w:rsid w:val="00ED0D98"/>
    <w:rsid w:val="00ED2213"/>
    <w:rsid w:val="00ED3C9E"/>
    <w:rsid w:val="00ED768C"/>
    <w:rsid w:val="00EE1F14"/>
    <w:rsid w:val="00EE54F6"/>
    <w:rsid w:val="00EE6BD8"/>
    <w:rsid w:val="00EE75EC"/>
    <w:rsid w:val="00EE7938"/>
    <w:rsid w:val="00EF1E05"/>
    <w:rsid w:val="00EF6FCE"/>
    <w:rsid w:val="00EF793A"/>
    <w:rsid w:val="00F00767"/>
    <w:rsid w:val="00F01C35"/>
    <w:rsid w:val="00F01EEF"/>
    <w:rsid w:val="00F03C89"/>
    <w:rsid w:val="00F06458"/>
    <w:rsid w:val="00F103D4"/>
    <w:rsid w:val="00F10DD6"/>
    <w:rsid w:val="00F11B41"/>
    <w:rsid w:val="00F12810"/>
    <w:rsid w:val="00F12A00"/>
    <w:rsid w:val="00F1332C"/>
    <w:rsid w:val="00F13654"/>
    <w:rsid w:val="00F140D6"/>
    <w:rsid w:val="00F14826"/>
    <w:rsid w:val="00F15381"/>
    <w:rsid w:val="00F1638F"/>
    <w:rsid w:val="00F256CC"/>
    <w:rsid w:val="00F276A3"/>
    <w:rsid w:val="00F279FA"/>
    <w:rsid w:val="00F32E3C"/>
    <w:rsid w:val="00F3386E"/>
    <w:rsid w:val="00F34164"/>
    <w:rsid w:val="00F363AE"/>
    <w:rsid w:val="00F36E1F"/>
    <w:rsid w:val="00F371B5"/>
    <w:rsid w:val="00F409DA"/>
    <w:rsid w:val="00F416E3"/>
    <w:rsid w:val="00F442E0"/>
    <w:rsid w:val="00F4433A"/>
    <w:rsid w:val="00F44942"/>
    <w:rsid w:val="00F44E14"/>
    <w:rsid w:val="00F44E39"/>
    <w:rsid w:val="00F451D5"/>
    <w:rsid w:val="00F50F3C"/>
    <w:rsid w:val="00F56A16"/>
    <w:rsid w:val="00F56AFA"/>
    <w:rsid w:val="00F61431"/>
    <w:rsid w:val="00F63B48"/>
    <w:rsid w:val="00F64A59"/>
    <w:rsid w:val="00F64B03"/>
    <w:rsid w:val="00F65088"/>
    <w:rsid w:val="00F70A51"/>
    <w:rsid w:val="00F712A7"/>
    <w:rsid w:val="00F71BF1"/>
    <w:rsid w:val="00F7394C"/>
    <w:rsid w:val="00F752E7"/>
    <w:rsid w:val="00F75C63"/>
    <w:rsid w:val="00F76945"/>
    <w:rsid w:val="00F76F2E"/>
    <w:rsid w:val="00F801F2"/>
    <w:rsid w:val="00F83187"/>
    <w:rsid w:val="00F84C2E"/>
    <w:rsid w:val="00F852EA"/>
    <w:rsid w:val="00F8719A"/>
    <w:rsid w:val="00F905F7"/>
    <w:rsid w:val="00F92525"/>
    <w:rsid w:val="00F92975"/>
    <w:rsid w:val="00FA4123"/>
    <w:rsid w:val="00FB16AB"/>
    <w:rsid w:val="00FB173E"/>
    <w:rsid w:val="00FB4713"/>
    <w:rsid w:val="00FB4BD5"/>
    <w:rsid w:val="00FB4CDF"/>
    <w:rsid w:val="00FB4D29"/>
    <w:rsid w:val="00FB533D"/>
    <w:rsid w:val="00FB69B9"/>
    <w:rsid w:val="00FC016A"/>
    <w:rsid w:val="00FC12D9"/>
    <w:rsid w:val="00FC2AF2"/>
    <w:rsid w:val="00FC4BA4"/>
    <w:rsid w:val="00FC5E10"/>
    <w:rsid w:val="00FC767D"/>
    <w:rsid w:val="00FD1078"/>
    <w:rsid w:val="00FD156F"/>
    <w:rsid w:val="00FD17B8"/>
    <w:rsid w:val="00FD3F7C"/>
    <w:rsid w:val="00FD45C0"/>
    <w:rsid w:val="00FD524C"/>
    <w:rsid w:val="00FD54F5"/>
    <w:rsid w:val="00FD6712"/>
    <w:rsid w:val="00FD6BD7"/>
    <w:rsid w:val="00FE083E"/>
    <w:rsid w:val="00FE410D"/>
    <w:rsid w:val="00FE45C4"/>
    <w:rsid w:val="00FE7FF9"/>
    <w:rsid w:val="00FF000D"/>
    <w:rsid w:val="00FF170C"/>
    <w:rsid w:val="00FF178E"/>
    <w:rsid w:val="00FF4DBF"/>
    <w:rsid w:val="00FF6432"/>
    <w:rsid w:val="00FF6B4B"/>
    <w:rsid w:val="00FF7982"/>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715833C"/>
  <w15:docId w15:val="{C887D4A6-172B-4D04-9CD4-DDC91307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8B1"/>
  </w:style>
  <w:style w:type="paragraph" w:styleId="Heading1">
    <w:name w:val="heading 1"/>
    <w:basedOn w:val="ListParagraph"/>
    <w:next w:val="Normal"/>
    <w:link w:val="Heading1Char"/>
    <w:uiPriority w:val="9"/>
    <w:qFormat/>
    <w:rsid w:val="0089700C"/>
    <w:pPr>
      <w:numPr>
        <w:numId w:val="1"/>
      </w:numPr>
      <w:tabs>
        <w:tab w:val="left" w:pos="7485"/>
      </w:tabs>
      <w:spacing w:before="120" w:after="0" w:line="240" w:lineRule="auto"/>
      <w:ind w:right="23" w:hanging="720"/>
      <w:contextualSpacing w:val="0"/>
      <w:outlineLvl w:val="0"/>
    </w:pPr>
    <w:rPr>
      <w:rFonts w:ascii="Arial" w:hAnsi="Arial" w:cs="Arial"/>
      <w:b/>
      <w:lang w:eastAsia="en-AU"/>
    </w:rPr>
  </w:style>
  <w:style w:type="paragraph" w:styleId="Heading2">
    <w:name w:val="heading 2"/>
    <w:basedOn w:val="ListParagraph"/>
    <w:next w:val="Normal"/>
    <w:link w:val="Heading2Char"/>
    <w:uiPriority w:val="9"/>
    <w:unhideWhenUsed/>
    <w:qFormat/>
    <w:rsid w:val="0089700C"/>
    <w:pPr>
      <w:numPr>
        <w:ilvl w:val="1"/>
        <w:numId w:val="1"/>
      </w:numPr>
      <w:spacing w:before="120" w:after="0" w:line="240" w:lineRule="auto"/>
      <w:ind w:left="709" w:right="23" w:hanging="709"/>
      <w:outlineLvl w:val="1"/>
    </w:pPr>
    <w:rPr>
      <w:rFonts w:ascii="Arial" w:hAnsi="Arial" w:cs="Arial"/>
      <w:b/>
      <w:lang w:eastAsia="en-AU"/>
    </w:rPr>
  </w:style>
  <w:style w:type="paragraph" w:styleId="Heading3">
    <w:name w:val="heading 3"/>
    <w:basedOn w:val="TableParagraph"/>
    <w:next w:val="Normal"/>
    <w:link w:val="Heading3Char"/>
    <w:uiPriority w:val="9"/>
    <w:unhideWhenUsed/>
    <w:qFormat/>
    <w:rsid w:val="00E3306D"/>
    <w:pPr>
      <w:outlineLvl w:val="2"/>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NFP GP Bulleted List,Recommendation,List Paragraph1"/>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BodyText"/>
    <w:link w:val="FigureCaptionChar"/>
    <w:qFormat/>
    <w:rsid w:val="00482B32"/>
    <w:pPr>
      <w:spacing w:before="119"/>
      <w:ind w:left="720" w:right="145"/>
      <w:jc w:val="both"/>
    </w:pPr>
    <w:rPr>
      <w:b/>
      <w:i/>
      <w:noProof/>
      <w:sz w:val="20"/>
      <w:lang w:bidi="ar-SA"/>
    </w:rPr>
  </w:style>
  <w:style w:type="character" w:customStyle="1" w:styleId="FigureCaptionChar">
    <w:name w:val="Figure_Caption Char"/>
    <w:basedOn w:val="DefaultParagraphFont"/>
    <w:link w:val="FigureCaption"/>
    <w:rsid w:val="00482B32"/>
    <w:rPr>
      <w:rFonts w:ascii="Arial" w:eastAsia="Arial" w:hAnsi="Arial" w:cs="Arial"/>
      <w:b/>
      <w:i/>
      <w:noProof/>
      <w:sz w:val="20"/>
      <w:lang w:eastAsia="en-AU"/>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89700C"/>
    <w:rPr>
      <w:rFonts w:ascii="Arial" w:hAnsi="Arial" w:cs="Arial"/>
      <w:b/>
      <w:lang w:eastAsia="en-AU"/>
    </w:rPr>
  </w:style>
  <w:style w:type="character" w:customStyle="1" w:styleId="ListParagraphChar">
    <w:name w:val="List Paragraph Char"/>
    <w:aliases w:val="NFP GP Bulleted List Char,Recommendation Char,List Paragraph1 Char"/>
    <w:link w:val="ListParagraph"/>
    <w:uiPriority w:val="34"/>
    <w:locked/>
    <w:rsid w:val="00C9463A"/>
  </w:style>
  <w:style w:type="character" w:customStyle="1" w:styleId="Heading3Char">
    <w:name w:val="Heading 3 Char"/>
    <w:basedOn w:val="DefaultParagraphFont"/>
    <w:link w:val="Heading3"/>
    <w:uiPriority w:val="9"/>
    <w:rsid w:val="00E3306D"/>
    <w:rPr>
      <w:rFonts w:ascii="Arial" w:eastAsia="Arial" w:hAnsi="Arial" w:cs="Arial"/>
      <w:b/>
      <w:noProof/>
      <w:sz w:val="20"/>
      <w:lang w:eastAsia="en-AU"/>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9700C"/>
    <w:rPr>
      <w:rFonts w:ascii="Arial" w:hAnsi="Arial" w:cs="Arial"/>
      <w:b/>
      <w:lang w:eastAsia="en-AU"/>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styleId="BodyText">
    <w:name w:val="Body Text"/>
    <w:basedOn w:val="Normal"/>
    <w:link w:val="BodyTextChar"/>
    <w:uiPriority w:val="1"/>
    <w:qFormat/>
    <w:rsid w:val="004F336F"/>
    <w:pPr>
      <w:widowControl w:val="0"/>
      <w:autoSpaceDE w:val="0"/>
      <w:autoSpaceDN w:val="0"/>
      <w:spacing w:after="0" w:line="240" w:lineRule="auto"/>
    </w:pPr>
    <w:rPr>
      <w:rFonts w:ascii="Arial" w:eastAsia="Arial" w:hAnsi="Arial" w:cs="Arial"/>
      <w:lang w:eastAsia="en-AU" w:bidi="en-AU"/>
    </w:rPr>
  </w:style>
  <w:style w:type="character" w:customStyle="1" w:styleId="BodyTextChar">
    <w:name w:val="Body Text Char"/>
    <w:basedOn w:val="DefaultParagraphFont"/>
    <w:link w:val="BodyText"/>
    <w:uiPriority w:val="1"/>
    <w:rsid w:val="004F336F"/>
    <w:rPr>
      <w:rFonts w:ascii="Arial" w:eastAsia="Arial" w:hAnsi="Arial" w:cs="Arial"/>
      <w:lang w:eastAsia="en-AU" w:bidi="en-AU"/>
    </w:rPr>
  </w:style>
  <w:style w:type="paragraph" w:customStyle="1" w:styleId="TableParagraph">
    <w:name w:val="Table Paragraph"/>
    <w:basedOn w:val="FigureCaption"/>
    <w:uiPriority w:val="1"/>
    <w:qFormat/>
    <w:rsid w:val="006E1546"/>
  </w:style>
  <w:style w:type="paragraph" w:customStyle="1" w:styleId="Default">
    <w:name w:val="Default"/>
    <w:rsid w:val="00EE54F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E116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DD7853"/>
    <w:pPr>
      <w:spacing w:line="201" w:lineRule="atLeast"/>
    </w:pPr>
    <w:rPr>
      <w:rFonts w:ascii="Gotham Light" w:hAnsi="Gotham Light" w:cstheme="minorBidi"/>
      <w:color w:val="auto"/>
    </w:rPr>
  </w:style>
  <w:style w:type="paragraph" w:styleId="Revision">
    <w:name w:val="Revision"/>
    <w:hidden/>
    <w:uiPriority w:val="99"/>
    <w:semiHidden/>
    <w:rsid w:val="007F7CEF"/>
    <w:pPr>
      <w:spacing w:after="0" w:line="240" w:lineRule="auto"/>
    </w:pPr>
  </w:style>
  <w:style w:type="paragraph" w:styleId="EndnoteText">
    <w:name w:val="endnote text"/>
    <w:basedOn w:val="Normal"/>
    <w:link w:val="EndnoteTextChar"/>
    <w:uiPriority w:val="99"/>
    <w:semiHidden/>
    <w:unhideWhenUsed/>
    <w:rsid w:val="00C823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23A0"/>
    <w:rPr>
      <w:sz w:val="20"/>
      <w:szCs w:val="20"/>
    </w:rPr>
  </w:style>
  <w:style w:type="character" w:styleId="EndnoteReference">
    <w:name w:val="endnote reference"/>
    <w:basedOn w:val="DefaultParagraphFont"/>
    <w:uiPriority w:val="99"/>
    <w:semiHidden/>
    <w:unhideWhenUsed/>
    <w:rsid w:val="00C823A0"/>
    <w:rPr>
      <w:vertAlign w:val="superscript"/>
    </w:rPr>
  </w:style>
  <w:style w:type="paragraph" w:styleId="FootnoteText">
    <w:name w:val="footnote text"/>
    <w:basedOn w:val="Normal"/>
    <w:link w:val="FootnoteTextChar"/>
    <w:uiPriority w:val="99"/>
    <w:semiHidden/>
    <w:unhideWhenUsed/>
    <w:rsid w:val="00C823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3A0"/>
    <w:rPr>
      <w:sz w:val="20"/>
      <w:szCs w:val="20"/>
    </w:rPr>
  </w:style>
  <w:style w:type="character" w:styleId="FootnoteReference">
    <w:name w:val="footnote reference"/>
    <w:basedOn w:val="DefaultParagraphFont"/>
    <w:uiPriority w:val="99"/>
    <w:semiHidden/>
    <w:unhideWhenUsed/>
    <w:rsid w:val="00C823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43536">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57098047">
      <w:bodyDiv w:val="1"/>
      <w:marLeft w:val="0"/>
      <w:marRight w:val="0"/>
      <w:marTop w:val="0"/>
      <w:marBottom w:val="0"/>
      <w:divBdr>
        <w:top w:val="none" w:sz="0" w:space="0" w:color="auto"/>
        <w:left w:val="none" w:sz="0" w:space="0" w:color="auto"/>
        <w:bottom w:val="none" w:sz="0" w:space="0" w:color="auto"/>
        <w:right w:val="none" w:sz="0" w:space="0" w:color="auto"/>
      </w:divBdr>
      <w:divsChild>
        <w:div w:id="661130530">
          <w:marLeft w:val="0"/>
          <w:marRight w:val="0"/>
          <w:marTop w:val="0"/>
          <w:marBottom w:val="0"/>
          <w:divBdr>
            <w:top w:val="none" w:sz="0" w:space="0" w:color="auto"/>
            <w:left w:val="none" w:sz="0" w:space="0" w:color="auto"/>
            <w:bottom w:val="none" w:sz="0" w:space="0" w:color="auto"/>
            <w:right w:val="none" w:sz="0" w:space="0" w:color="auto"/>
          </w:divBdr>
          <w:divsChild>
            <w:div w:id="17618302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2837848">
          <w:marLeft w:val="0"/>
          <w:marRight w:val="0"/>
          <w:marTop w:val="0"/>
          <w:marBottom w:val="0"/>
          <w:divBdr>
            <w:top w:val="none" w:sz="0" w:space="0" w:color="auto"/>
            <w:left w:val="none" w:sz="0" w:space="0" w:color="auto"/>
            <w:bottom w:val="none" w:sz="0" w:space="0" w:color="auto"/>
            <w:right w:val="none" w:sz="0" w:space="0" w:color="auto"/>
          </w:divBdr>
          <w:divsChild>
            <w:div w:id="14005224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3823433">
          <w:marLeft w:val="0"/>
          <w:marRight w:val="0"/>
          <w:marTop w:val="0"/>
          <w:marBottom w:val="0"/>
          <w:divBdr>
            <w:top w:val="none" w:sz="0" w:space="0" w:color="auto"/>
            <w:left w:val="none" w:sz="0" w:space="0" w:color="auto"/>
            <w:bottom w:val="none" w:sz="0" w:space="0" w:color="auto"/>
            <w:right w:val="none" w:sz="0" w:space="0" w:color="auto"/>
          </w:divBdr>
          <w:divsChild>
            <w:div w:id="953708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24149425">
          <w:marLeft w:val="0"/>
          <w:marRight w:val="0"/>
          <w:marTop w:val="0"/>
          <w:marBottom w:val="0"/>
          <w:divBdr>
            <w:top w:val="none" w:sz="0" w:space="0" w:color="auto"/>
            <w:left w:val="none" w:sz="0" w:space="0" w:color="auto"/>
            <w:bottom w:val="none" w:sz="0" w:space="0" w:color="auto"/>
            <w:right w:val="none" w:sz="0" w:space="0" w:color="auto"/>
          </w:divBdr>
          <w:divsChild>
            <w:div w:id="18207315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4576467">
          <w:marLeft w:val="0"/>
          <w:marRight w:val="0"/>
          <w:marTop w:val="0"/>
          <w:marBottom w:val="0"/>
          <w:divBdr>
            <w:top w:val="none" w:sz="0" w:space="0" w:color="auto"/>
            <w:left w:val="none" w:sz="0" w:space="0" w:color="auto"/>
            <w:bottom w:val="none" w:sz="0" w:space="0" w:color="auto"/>
            <w:right w:val="none" w:sz="0" w:space="0" w:color="auto"/>
          </w:divBdr>
          <w:divsChild>
            <w:div w:id="774253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83242502">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 Id="rId30"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CIDFont+F5">
    <w:panose1 w:val="00000000000000000000"/>
    <w:charset w:val="00"/>
    <w:family w:val="auto"/>
    <w:notTrueType/>
    <w:pitch w:val="default"/>
    <w:sig w:usb0="00000003" w:usb1="00000000" w:usb2="00000000" w:usb3="00000000" w:csb0="00000001" w:csb1="00000000"/>
  </w:font>
  <w:font w:name="CIDFont+F6">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D50"/>
    <w:rsid w:val="0006461F"/>
    <w:rsid w:val="000C11F7"/>
    <w:rsid w:val="000D1E39"/>
    <w:rsid w:val="000E24AC"/>
    <w:rsid w:val="000E3167"/>
    <w:rsid w:val="000F3843"/>
    <w:rsid w:val="00182C03"/>
    <w:rsid w:val="001F6F44"/>
    <w:rsid w:val="0020211E"/>
    <w:rsid w:val="00273DC0"/>
    <w:rsid w:val="002E1399"/>
    <w:rsid w:val="00370CE3"/>
    <w:rsid w:val="00464BBE"/>
    <w:rsid w:val="00483435"/>
    <w:rsid w:val="00492BFD"/>
    <w:rsid w:val="004A45D3"/>
    <w:rsid w:val="00552983"/>
    <w:rsid w:val="005618E3"/>
    <w:rsid w:val="005F6FE9"/>
    <w:rsid w:val="00620133"/>
    <w:rsid w:val="006663A8"/>
    <w:rsid w:val="006719D3"/>
    <w:rsid w:val="00682A57"/>
    <w:rsid w:val="00731395"/>
    <w:rsid w:val="00796E11"/>
    <w:rsid w:val="007C6B22"/>
    <w:rsid w:val="007E3394"/>
    <w:rsid w:val="00800D50"/>
    <w:rsid w:val="00806C3D"/>
    <w:rsid w:val="008F0F14"/>
    <w:rsid w:val="008F4A97"/>
    <w:rsid w:val="00906239"/>
    <w:rsid w:val="00933BAE"/>
    <w:rsid w:val="00941F08"/>
    <w:rsid w:val="00950394"/>
    <w:rsid w:val="00AD76EB"/>
    <w:rsid w:val="00AE0FAB"/>
    <w:rsid w:val="00B4575C"/>
    <w:rsid w:val="00B77D8B"/>
    <w:rsid w:val="00BA6AE2"/>
    <w:rsid w:val="00BD4771"/>
    <w:rsid w:val="00BF27EA"/>
    <w:rsid w:val="00C16B28"/>
    <w:rsid w:val="00C929E9"/>
    <w:rsid w:val="00D13DD2"/>
    <w:rsid w:val="00D23D3F"/>
    <w:rsid w:val="00D51112"/>
    <w:rsid w:val="00D57079"/>
    <w:rsid w:val="00D8444B"/>
    <w:rsid w:val="00DA13E0"/>
    <w:rsid w:val="00E3192A"/>
    <w:rsid w:val="00E33F54"/>
    <w:rsid w:val="00E55F0E"/>
    <w:rsid w:val="00EC75B7"/>
    <w:rsid w:val="00F22DDE"/>
    <w:rsid w:val="00F31C96"/>
    <w:rsid w:val="00F40CA5"/>
    <w:rsid w:val="00F47885"/>
    <w:rsid w:val="00FB4D29"/>
    <w:rsid w:val="00FD03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4BBE"/>
    <w:rPr>
      <w:color w:val="808080"/>
    </w:rPr>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79BB39E81116487BB8B67B246F77613A">
    <w:name w:val="79BB39E81116487BB8B67B246F77613A"/>
    <w:rsid w:val="001F6F44"/>
  </w:style>
  <w:style w:type="paragraph" w:customStyle="1" w:styleId="3143EBAE63F44F6AA3AC9B1186EBBE5A">
    <w:name w:val="3143EBAE63F44F6AA3AC9B1186EBBE5A"/>
    <w:rsid w:val="001F6F44"/>
  </w:style>
  <w:style w:type="paragraph" w:customStyle="1" w:styleId="CCB71B8F02C84BC7BE484E59324A77BB">
    <w:name w:val="CCB71B8F02C84BC7BE484E59324A77BB"/>
    <w:rsid w:val="001F6F44"/>
  </w:style>
  <w:style w:type="paragraph" w:customStyle="1" w:styleId="8754DAA4B3954EE49C758DFEF92B5B86">
    <w:name w:val="8754DAA4B3954EE49C758DFEF92B5B86"/>
    <w:rsid w:val="001F6F44"/>
  </w:style>
  <w:style w:type="paragraph" w:customStyle="1" w:styleId="FF68718947384367A685C32599099898">
    <w:name w:val="FF68718947384367A685C32599099898"/>
    <w:rsid w:val="001F6F44"/>
  </w:style>
  <w:style w:type="paragraph" w:customStyle="1" w:styleId="30C047A78D554A1BACAA36B8951D2BDD">
    <w:name w:val="30C047A78D554A1BACAA36B8951D2BDD"/>
    <w:rsid w:val="001F6F44"/>
  </w:style>
  <w:style w:type="paragraph" w:customStyle="1" w:styleId="E53EF3E57A6A4954B1A2210E828EB013">
    <w:name w:val="E53EF3E57A6A4954B1A2210E828EB013"/>
    <w:rsid w:val="001F6F44"/>
  </w:style>
  <w:style w:type="paragraph" w:customStyle="1" w:styleId="438090117CB7449AA87B05FB2E3899E0">
    <w:name w:val="438090117CB7449AA87B05FB2E3899E0"/>
    <w:rsid w:val="001F6F44"/>
  </w:style>
  <w:style w:type="paragraph" w:customStyle="1" w:styleId="16274E22DC69471F88F2508CEE2AC653">
    <w:name w:val="16274E22DC69471F88F2508CEE2AC653"/>
    <w:rsid w:val="001F6F44"/>
  </w:style>
  <w:style w:type="paragraph" w:customStyle="1" w:styleId="B1F1F4A8C1E8457DA5550EF8ED1E24DA">
    <w:name w:val="B1F1F4A8C1E8457DA5550EF8ED1E24DA"/>
    <w:rsid w:val="00F40CA5"/>
  </w:style>
  <w:style w:type="paragraph" w:customStyle="1" w:styleId="166DC2B7379742559C54FDFE1D548599">
    <w:name w:val="166DC2B7379742559C54FDFE1D548599"/>
    <w:rsid w:val="00F40CA5"/>
  </w:style>
  <w:style w:type="paragraph" w:customStyle="1" w:styleId="5A10A7FFD28E45F2B5C6D530FEC5650E">
    <w:name w:val="5A10A7FFD28E45F2B5C6D530FEC5650E"/>
    <w:rsid w:val="00464BBE"/>
  </w:style>
  <w:style w:type="paragraph" w:customStyle="1" w:styleId="63E5ECA9C3894D9AB63051C56DBDE64D">
    <w:name w:val="63E5ECA9C3894D9AB63051C56DBDE64D"/>
    <w:rsid w:val="00464B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F12584-A874-42E1-95E8-E57B2C5E6BD7}">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documentManagement/types"/>
    <ds:schemaRef ds:uri="e979d79b-43a8-4436-9106-e927c844a7b1"/>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7c4e7156-5dfd-4ed5-a93f-0f61980c5bcc"/>
    <ds:schemaRef ds:uri="http://www.w3.org/XML/1998/namespace"/>
    <ds:schemaRef ds:uri="http://purl.org/dc/dcmitype/"/>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765147DE-35CE-4819-BD56-BBA8F49B1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26</Pages>
  <Words>6465</Words>
  <Characters>36854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PPSWES 170 - Assessment Report</vt:lpstr>
    </vt:vector>
  </TitlesOfParts>
  <Manager>Garry Stoll</Manager>
  <Company>Murrumbidgee Council</Company>
  <LinksUpToDate>false</LinksUpToDate>
  <CharactersWithSpaces>43233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PPSWES 170 - Assessment Report</dc:title>
  <dc:subject>DA 47/2022 - Kerarbury Solar &amp; BEss</dc:subject>
  <dc:creator>Steven Parisotto</dc:creator>
  <cp:keywords>Solar farm, BESS</cp:keywords>
  <cp:lastModifiedBy>Steven Parisotto</cp:lastModifiedBy>
  <cp:revision>15</cp:revision>
  <cp:lastPrinted>2021-09-21T06:55:00Z</cp:lastPrinted>
  <dcterms:created xsi:type="dcterms:W3CDTF">2023-03-20T22:33:00Z</dcterms:created>
  <dcterms:modified xsi:type="dcterms:W3CDTF">2023-05-31T05:06:00Z</dcterms:modified>
  <cp:category>Regionally significant development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y fmtid="{D5CDD505-2E9C-101B-9397-08002B2CF9AE}" pid="3" name="SynergySoftUID">
    <vt:lpwstr>K4A2DAA80</vt:lpwstr>
  </property>
</Properties>
</file>